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A83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</w:t>
      </w:r>
    </w:p>
    <w:p w14:paraId="28A791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</w:p>
    <w:p w14:paraId="019864C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遴选推荐产品及具体需求</w:t>
      </w:r>
    </w:p>
    <w:p w14:paraId="71C6D4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401"/>
        <w:gridCol w:w="1991"/>
        <w:gridCol w:w="1350"/>
        <w:gridCol w:w="6240"/>
        <w:gridCol w:w="2299"/>
      </w:tblGrid>
      <w:tr w14:paraId="03A8C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0D57F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四川省第五人民医院2026年第一批遴选推荐产品及具体需求</w:t>
            </w:r>
          </w:p>
        </w:tc>
      </w:tr>
      <w:tr w14:paraId="05DC3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49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056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9B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F13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CF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耗材用途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B7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2BFE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83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295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21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多通道单孔腹腔镜手术穿刺器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E5E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343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用于腹腔镜手术中建立气腹/手术时的工具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71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28D15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7A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01A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E1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微创筋膜闭（吻）合器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50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8D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保证全层关闭腹壁切口，避免切口疝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7F4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4A886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3CE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18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B29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带过滤无阀穿刺器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BD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71E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用于腹腔镜手术中建立气腹，减少术中烟雾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3B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适配设备气腹机FQ-A</w:t>
            </w:r>
          </w:p>
        </w:tc>
      </w:tr>
      <w:tr w14:paraId="7042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AE5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88C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52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多功能手术解剖器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C3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3C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为腹腔镜手术使用工具，用于术中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分离+电切+电凝+吸引/冲洗做成的一把器械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46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高频手术设备SFU100B</w:t>
            </w:r>
          </w:p>
        </w:tc>
      </w:tr>
      <w:tr w14:paraId="2C8C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7BF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F5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CD3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一次性使用超声软组织手术刀头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263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3BC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腹腔镜手术中用于夹闭大血管/重要组织等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6D1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超声软组织手术设备SEBeek23</w:t>
            </w:r>
          </w:p>
        </w:tc>
      </w:tr>
      <w:tr w14:paraId="7E9C4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3F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52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65E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可降解止血粉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7B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4g/瓶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6E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用于腹腔镜手术止血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CF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5D085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98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E1A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DFE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一次性使用内镜用异物钳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5E0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AC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一次性使用电子膀胱肾盂内窥镜导管的配套耗材，用于在拔取输尿管支架管/钳取膀胱尿道异物的工具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1DA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电子内窥镜图像处理器PV300</w:t>
            </w:r>
          </w:p>
        </w:tc>
      </w:tr>
      <w:tr w14:paraId="15788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2FD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95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3B9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一次性使用电子膀胱肾盂内窥镜导管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188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DA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用于膀胱镜检查+活检术/膀胱结石治疗/尿道检查+活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检/等下尿路疾病诊疗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60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电子内窥镜图像处理器PV300</w:t>
            </w:r>
          </w:p>
        </w:tc>
      </w:tr>
      <w:tr w14:paraId="59E0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C0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17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普外泌尿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FF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一次性腹腔镜用穿刺器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30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36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用于腹腔镜手术在腹壁建立通道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89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5C53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408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AED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眼科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382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生物羊膜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E8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8*10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DF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用于翼状胬肉手术、睑球粘连分离术、角膜溃疡羊膜遮盖术、角膜变薄、微小角膜穿孔修补术等手术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FD5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147E1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5D4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39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超声科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53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一次性使用引流导管套装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ED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7/8/10/12/14/16FR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23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适用于梗阻性黄疸、肾积水、腹腔积液、关节腔积液；用于经皮肝穿刺胆道引流术、经皮肾造瘘术等治疗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67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28B34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0AD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5A0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60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护垫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E22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70*70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CF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配合隔物灸仪使用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DA5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46394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0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5E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麻醉科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FDA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一次性使用无菌气雾式给药器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38D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34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用于咽喉、声门、气管表面麻醉，减轻插管刺激，便于清醒插管。有助于预防插管和拔管时引起的心率、血压剧烈波动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7B4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10663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5D5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96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呼吸与危重症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CB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雾化吸入器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526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成人口含式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EE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配合压缩/氧驱动雾化主机，完成呼吸道局部给药与气道湿化，属于呼吸治疗给药通路耗材，一次性使用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40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248DB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05F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951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呼吸与危重症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51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过滤嘴（肺功能仪用）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8E7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33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适用于慢阻肺、哮喘筛查、术前肺功能评估、职业病体检、呼吸疾病随访，一人一用一次性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B3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呼吸训练器BW05</w:t>
            </w:r>
          </w:p>
        </w:tc>
      </w:tr>
      <w:tr w14:paraId="23933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49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B0D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呼吸与危重症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1A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过滤嘴（肺功能仪用）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180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F3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适用于慢阻肺、哮喘筛查、术前肺功能评估、职业病体检、呼吸疾病随访，一人一用一次性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F4D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肺功能仪 RSFJ1000</w:t>
            </w:r>
          </w:p>
        </w:tc>
      </w:tr>
      <w:tr w14:paraId="1DBF8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C15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A6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妇科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A7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子宫颈扩张器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46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1mm-4.5mm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74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用于妇科手术时扩张子宫颈口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94B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3662C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E5A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BFD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内分泌消化病区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7F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组织胶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8E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A4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与消化道内窥镜配套使用，用于胃底静脉曲张急性出血止血及预防再出血；也可用于其他内镜下难治性创面渗血、消化道小瘘口封闭，一次性使用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21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29B3D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3D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E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内分泌消化病区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2B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经皮胃造瘘套装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58E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56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用于吞咽功能障碍、无法经口进食但胃肠功能基本正常患者的长期肠内营养输注、药物灌注；亦可用于胃潴留、幽门梗阻患者胃肠减压，一次性使用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CB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26759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8F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B7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内分泌消化病区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D4E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肠梗阻导管套件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B4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0C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用于肠梗阻患者肠管内减压、肠内容物吸引；适用于粘连性、炎性等小肠梗阻的保守治疗及术前准备，一次性使用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D60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7BBE5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7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72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内分泌消化病区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7D6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一次性使用高频切开刀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09F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AD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与消化道内镜配合使用，利用高频电流对消化道黏膜组织进行标记、切开、黏膜下剥离及术中电凝止血；可用于ESD\POEM等内镜下微创手术，一次性使用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628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104A5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2E8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D6D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内分泌消化病区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BD9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可旋转重复开闭软组织夹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EA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74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与内窥镜配套使用，用于消化道内病灶机械止血、创面闭合、病灶标记；可360°旋转，可重复开合，夹闭后锁住，一次性使用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082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52D9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C8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EF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内分泌消化病区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5D7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热活检钳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637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A2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与消化道内镜配合使用，连接高频手术设备；钳取消化道黏膜/病变组织标本送病理；钳取同时通高频电，对小创面进行凝固、止血，减少活检后渗血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6C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0CC0F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69B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501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内分泌消化病区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31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消毒液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92F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250mL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87F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适用于无管腔类中度风险性医疗器械的高水平消毒，如鼻内镜、耳内镜、硬性喉镜、纤维喉镜/电子喉镜等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C44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36BCB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CC4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47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787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透析导管（股管）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B8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双腔12Fr-20cm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C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导管置入中心静脉，用于透析需求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A6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7B63F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44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30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44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单向阀输液接头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4F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≥4个接头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99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单向阀输液接头用于防回流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A63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409EA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41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FC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58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空心纤维血液透析过滤器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C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表面积0.75/1.4/1.8㎡，血室容积52/100/130ml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EF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通过弥散清除小分子和对流清除中大分子两种机制用于净化血液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11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57C28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E18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ED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E0D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连续性血液净化管路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A4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管路内径6.4㎜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AE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构成体外血液循环的闭合通道，同时用于运输置换液、透析液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9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61B00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B82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A0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2E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透析导管（颈管）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E0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双腔11.5Fr-20cm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D5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导管置入中心静脉，用于透析需求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8FD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2BA05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09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95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6C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透析用废液袋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F5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6E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用于CRRT治疗的一次性废液收集容器，安全收集并暂时储存治疗过程中产生的废弃液体，避免污染环境和职业暴露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BC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5E7FC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7C1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6CB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ICU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9B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血液净化用T型连接管尖头连接器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44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61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在体外循环管路中提供一个无菌、密闭的额外接入点，用于在不中断治疗、不反复穿刺管路的前提下，向血液中输注液体、抽取样本完成预冲与回血操作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70C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</w:tr>
      <w:tr w14:paraId="30B7F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72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4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C1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骨关节与疼痛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E4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人工髋/膝关节假体（翻修）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B6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各型</w:t>
            </w:r>
          </w:p>
        </w:tc>
        <w:tc>
          <w:tcPr>
            <w:tcW w:w="22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41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适用于复杂型初次髋、膝关节置换/髋、膝关节置换术后翻修置换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0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生物型股骨柄</w:t>
            </w:r>
          </w:p>
        </w:tc>
      </w:tr>
      <w:tr w14:paraId="29B3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01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912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0F1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4F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AC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96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聚乙烯髋臼</w:t>
            </w:r>
          </w:p>
        </w:tc>
      </w:tr>
      <w:tr w14:paraId="31F50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23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98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D7E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EF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DE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94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3D打印截骨导板</w:t>
            </w:r>
          </w:p>
        </w:tc>
      </w:tr>
      <w:tr w14:paraId="04B6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BBC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49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EC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C37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D4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5E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骨填充材料</w:t>
            </w:r>
          </w:p>
        </w:tc>
      </w:tr>
      <w:tr w14:paraId="32A18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51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12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7B9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6C8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72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13C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膝关节假体-连杆</w:t>
            </w:r>
          </w:p>
        </w:tc>
      </w:tr>
      <w:tr w14:paraId="20F5E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20A2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06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7C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84B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93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00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髋臼假体-髋臼外杯</w:t>
            </w:r>
          </w:p>
        </w:tc>
      </w:tr>
      <w:tr w14:paraId="72334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9A3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D0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8AB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A8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74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D71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髋关节假体-生物型股骨柄</w:t>
            </w:r>
          </w:p>
        </w:tc>
      </w:tr>
      <w:tr w14:paraId="59338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9BA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4E6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03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79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DB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7F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髋关节假体-生物型股骨柄-袖套</w:t>
            </w:r>
          </w:p>
        </w:tc>
      </w:tr>
      <w:tr w14:paraId="48692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A81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C9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C9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48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D14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90E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髋臼假体-髋臼螺钉</w:t>
            </w:r>
          </w:p>
        </w:tc>
      </w:tr>
      <w:tr w14:paraId="6FC33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988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E1B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7C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30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BAC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AF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髋关节假体-生物型股骨柄-锥头</w:t>
            </w:r>
          </w:p>
        </w:tc>
      </w:tr>
      <w:tr w14:paraId="45150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D89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143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75E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3F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F17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20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髋关节假体-生物型股骨柄-柄体</w:t>
            </w:r>
          </w:p>
        </w:tc>
      </w:tr>
      <w:tr w14:paraId="2C361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0F3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DF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2A9D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60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8C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F8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陶瓷股骨头-陶瓷股骨头</w:t>
            </w:r>
          </w:p>
        </w:tc>
      </w:tr>
      <w:tr w14:paraId="12D1E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678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F7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24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67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BB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28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陶瓷股骨头-锥套</w:t>
            </w:r>
          </w:p>
        </w:tc>
      </w:tr>
      <w:tr w14:paraId="5AE9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C0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BA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C1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DB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1B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1C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髋关节假体组件-髋臼</w:t>
            </w:r>
          </w:p>
        </w:tc>
      </w:tr>
      <w:tr w14:paraId="1A46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20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31E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B8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DA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99A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B8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髋臼假体-髋臼补块</w:t>
            </w:r>
          </w:p>
        </w:tc>
      </w:tr>
      <w:tr w14:paraId="1E682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482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3F5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06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17B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EF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64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膝关节假体-股骨髁</w:t>
            </w:r>
          </w:p>
        </w:tc>
      </w:tr>
      <w:tr w14:paraId="398AB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96F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30C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7FF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A0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C5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78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膝关节假体-胫骨托</w:t>
            </w:r>
          </w:p>
        </w:tc>
      </w:tr>
      <w:tr w14:paraId="2C24D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33A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CD8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81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D4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16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53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膝关节假体-胫骨垫片</w:t>
            </w:r>
          </w:p>
        </w:tc>
      </w:tr>
      <w:tr w14:paraId="058E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971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9B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E6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FF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82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524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膝关节假体-垫块</w:t>
            </w:r>
          </w:p>
        </w:tc>
      </w:tr>
      <w:tr w14:paraId="6888E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580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18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BF5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61A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B3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F3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膝关节假体-延长杆</w:t>
            </w:r>
          </w:p>
        </w:tc>
      </w:tr>
      <w:tr w14:paraId="33D28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6E5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4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CF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骨关节与疼痛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01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人工髋/膝关节假体（非翻修）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FA3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各型</w:t>
            </w:r>
          </w:p>
        </w:tc>
        <w:tc>
          <w:tcPr>
            <w:tcW w:w="22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045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适用于复杂型初次髋、膝关节置换/髋、膝关节置换术后非翻修置换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DC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双极头</w:t>
            </w:r>
          </w:p>
        </w:tc>
      </w:tr>
      <w:tr w14:paraId="0FD87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3AE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8A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C7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38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3F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F0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单间室膝关节假体-股骨髁</w:t>
            </w:r>
          </w:p>
        </w:tc>
      </w:tr>
      <w:tr w14:paraId="42977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B8B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50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D8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6C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74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CF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单间室膝关节假体-胫骨垫片</w:t>
            </w:r>
          </w:p>
        </w:tc>
      </w:tr>
      <w:tr w14:paraId="4D12F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7AE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62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1F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D80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C5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34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单间室膝关节假体-胫骨平台</w:t>
            </w:r>
          </w:p>
        </w:tc>
      </w:tr>
      <w:tr w14:paraId="6EB23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F0A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B2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FF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2FF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47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35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单间室膝关节假体-股骨髁</w:t>
            </w:r>
          </w:p>
        </w:tc>
      </w:tr>
      <w:tr w14:paraId="1BECE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3B8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987F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41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9A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B51A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2E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单间室膝关节假体-胫骨垫片</w:t>
            </w:r>
          </w:p>
        </w:tc>
      </w:tr>
      <w:tr w14:paraId="587EA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55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2D7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CF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14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05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37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单间室膝关节假体-胫骨平台</w:t>
            </w:r>
          </w:p>
        </w:tc>
      </w:tr>
      <w:tr w14:paraId="1B904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D1F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83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10C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5A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22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0D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7C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双极头</w:t>
            </w:r>
          </w:p>
        </w:tc>
      </w:tr>
      <w:tr w14:paraId="66608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D7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35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078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总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lgE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检测试剂盒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流式荧光发光法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)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05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F4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86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14A10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1AB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DA9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74B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过敏原特异性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lgE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抗体检测试剂盒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(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流式荧光发光法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)&lt;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型号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1(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食物组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1: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鸡蛋白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f1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、牛奶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f2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、鳕鱼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f3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、蟹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f23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、虾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f2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、牛肉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f27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）；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CB2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B2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75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376B0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FA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8A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5CF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过敏原特异性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IgE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抗体检测试剂盒（流式荧光发光法）＜型号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（食物组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：小麦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f4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、芝麻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f10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、花生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f13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、大豆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f14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、羊肉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f88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63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F9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6CA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6AA2C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1BA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C87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7F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过敏原特异性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IgE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抗体检测试剂盒（流式荧光发光法）＜型号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（吸入组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1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：屋尘螨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d1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、粉尘螨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d2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、蟑螂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i6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、猫皮屑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e1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、狗毛屑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e5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、普通豚草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w1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B0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45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3E8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2AFC9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60C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4E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6E9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过敏原特异性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IgE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抗体检测试剂盒（流式荧光发光法）型号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4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（吸入组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：普通白桦树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t3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、枫叶梧桐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t11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、柳树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t12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、链格孢霉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m6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、烟曲霉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m3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、艾蒿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w6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3D3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F92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7DD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74D78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585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5A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58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总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IgE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质控品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4E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1*0.5mL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55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9E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74485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65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53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B91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过敏原特异性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IgE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抗体质控品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38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1*0.5mL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DB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56C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3B8A3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BCA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E1B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01C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过敏原特异性</w:t>
            </w:r>
            <w:r>
              <w:rPr>
                <w:rStyle w:val="9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IgE</w:t>
            </w:r>
            <w:r>
              <w:rPr>
                <w:rStyle w:val="8"/>
                <w:rFonts w:hint="eastAsia" w:ascii="宋体" w:hAnsi="宋体" w:eastAsia="宋体" w:cs="宋体"/>
                <w:b w:val="0"/>
                <w:sz w:val="21"/>
                <w:szCs w:val="21"/>
                <w:highlight w:val="none"/>
                <w:lang w:val="en-US" w:eastAsia="zh-CN" w:bidi="ar"/>
              </w:rPr>
              <w:t>抗体定标试剂盒（流式荧光发光法）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489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81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219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115B6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1E4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39A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D73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缓冲液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08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84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C89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52A51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FD2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D5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4BA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清洗液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DB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DE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60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50A71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740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C8B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6D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清洗液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70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150mL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51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用于全自动荧光发光分析仪上进行过敏源项目检测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8A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全自动荧光发光分析仪MF1280</w:t>
            </w:r>
          </w:p>
        </w:tc>
      </w:tr>
      <w:tr w14:paraId="5AF3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87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2C3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检验科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F7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大便隐血检测试剂盒(荧光免疫层分析法）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94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常规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8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适用于体外定量检测人体粪便样本中的血红蛋白含量，辅助消化道出血的诊断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871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适配设备</w:t>
            </w: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全自动分析仪BOH-AF800</w:t>
            </w:r>
          </w:p>
        </w:tc>
      </w:tr>
    </w:tbl>
    <w:p w14:paraId="5E29785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31131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D5DEC"/>
    <w:rsid w:val="05640D56"/>
    <w:rsid w:val="083016B9"/>
    <w:rsid w:val="11134167"/>
    <w:rsid w:val="11C1049B"/>
    <w:rsid w:val="1AEC6857"/>
    <w:rsid w:val="20945F74"/>
    <w:rsid w:val="22820BEB"/>
    <w:rsid w:val="237B70D8"/>
    <w:rsid w:val="23EB5DD8"/>
    <w:rsid w:val="310C09CB"/>
    <w:rsid w:val="33DC25F5"/>
    <w:rsid w:val="350F7D2D"/>
    <w:rsid w:val="369361CA"/>
    <w:rsid w:val="405373BE"/>
    <w:rsid w:val="43D14BFE"/>
    <w:rsid w:val="4A507964"/>
    <w:rsid w:val="4DBE3D8F"/>
    <w:rsid w:val="4FB3050E"/>
    <w:rsid w:val="55BD5B36"/>
    <w:rsid w:val="5BB17934"/>
    <w:rsid w:val="641F6BF1"/>
    <w:rsid w:val="64906F42"/>
    <w:rsid w:val="676A33D2"/>
    <w:rsid w:val="67B76F9D"/>
    <w:rsid w:val="698809C3"/>
    <w:rsid w:val="6A8D72C0"/>
    <w:rsid w:val="6B654EB2"/>
    <w:rsid w:val="6F171D3F"/>
    <w:rsid w:val="71BD4B42"/>
    <w:rsid w:val="74787C03"/>
    <w:rsid w:val="78C35005"/>
    <w:rsid w:val="7BC425E7"/>
    <w:rsid w:val="7E15251B"/>
    <w:rsid w:val="7F12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9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631</Words>
  <Characters>686</Characters>
  <Lines>0</Lines>
  <Paragraphs>0</Paragraphs>
  <TotalTime>29</TotalTime>
  <ScaleCrop>false</ScaleCrop>
  <LinksUpToDate>false</LinksUpToDate>
  <CharactersWithSpaces>686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2026-10-15T08:58:00Z</dcterms:created>
  <dc:creator>Lenovo</dc:creator>
  <cp:lastModifiedBy>钟药师</cp:lastModifiedBy>
  <dcterms:modified xsi:type="dcterms:W3CDTF">2026-10-23T09:05:11Z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eyJoZGlkIjoiNTVlODRiZmE0Mjk4ZWU2Nzk5ZjlmZDliNWE2N2M5Y2IiLCJ1c2VySWQiOiIzMDEzODY3ODcifQ==</vt:lpwstr>
  </property>
  <property fmtid="{D5CDD505-2E9C-101B-9397-08002B2CF9AE}" pid="4" name="ICV">
    <vt:lpwstr>2C78FEC5FD134317A719C0FBBB1CC869</vt:lpwstr>
  </property>
</Properties>
</file>