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3C8BA">
      <w:pPr>
        <w:pStyle w:val="2"/>
        <w:keepNext w:val="0"/>
        <w:keepLines w:val="0"/>
        <w:widowControl/>
        <w:suppressLineNumbers w:val="0"/>
      </w:pPr>
      <w:r>
        <w:t>附件</w:t>
      </w:r>
    </w:p>
    <w:p w14:paraId="60FB0CC3">
      <w:pPr>
        <w:pStyle w:val="3"/>
        <w:keepNext w:val="0"/>
        <w:keepLines w:val="0"/>
        <w:widowControl/>
        <w:suppressLineNumbers w:val="0"/>
        <w:jc w:val="center"/>
      </w:pPr>
    </w:p>
    <w:p w14:paraId="3D4CF01B">
      <w:pPr>
        <w:pStyle w:val="3"/>
        <w:keepNext w:val="0"/>
        <w:keepLines w:val="0"/>
        <w:widowControl/>
        <w:suppressLineNumbers w:val="0"/>
        <w:jc w:val="center"/>
      </w:pPr>
      <w:r>
        <w:t>四川省第五人民医院</w:t>
      </w:r>
    </w:p>
    <w:p w14:paraId="7BD4EF50">
      <w:pPr>
        <w:pStyle w:val="3"/>
        <w:keepNext w:val="0"/>
        <w:keepLines w:val="0"/>
        <w:widowControl/>
        <w:suppressLineNumbers w:val="0"/>
        <w:jc w:val="center"/>
      </w:pPr>
      <w:r>
        <w:rPr>
          <w:rFonts w:hint="eastAsia"/>
          <w:lang w:val="en-US" w:eastAsia="zh-CN"/>
        </w:rPr>
        <w:t>云</w:t>
      </w:r>
      <w:r>
        <w:t>专线项目技术、服务、商务要求</w:t>
      </w:r>
    </w:p>
    <w:p w14:paraId="147176CD">
      <w:pPr>
        <w:pStyle w:val="5"/>
        <w:keepNext w:val="0"/>
        <w:keepLines w:val="0"/>
        <w:widowControl/>
        <w:suppressLineNumbers w:val="0"/>
      </w:pPr>
    </w:p>
    <w:p w14:paraId="0105E18A">
      <w:pPr>
        <w:pStyle w:val="5"/>
        <w:keepNext w:val="0"/>
        <w:keepLines w:val="0"/>
        <w:widowControl/>
        <w:suppressLineNumbers w:val="0"/>
        <w:ind w:left="0" w:leftChars="0" w:firstLine="641" w:firstLineChars="266"/>
      </w:pPr>
      <w:r>
        <w:t>一、技术 / 服务要求</w:t>
      </w:r>
    </w:p>
    <w:p w14:paraId="5044F7E3">
      <w:pPr>
        <w:pStyle w:val="6"/>
        <w:keepNext w:val="0"/>
        <w:keepLines w:val="0"/>
        <w:widowControl/>
        <w:suppressLineNumbers w:val="0"/>
        <w:ind w:left="0" w:leftChars="0" w:firstLine="534" w:firstLineChars="266"/>
      </w:pPr>
      <w:r>
        <w:t>（一）技术要求</w:t>
      </w:r>
    </w:p>
    <w:tbl>
      <w:tblPr>
        <w:tblStyle w:val="1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7"/>
        <w:gridCol w:w="633"/>
        <w:gridCol w:w="6247"/>
        <w:gridCol w:w="557"/>
        <w:gridCol w:w="558"/>
      </w:tblGrid>
      <w:tr w14:paraId="6ABB3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DBC53C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168218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FC412C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参数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EED55D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20C32E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</w:tr>
      <w:tr w14:paraId="7D493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E3195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08027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云专线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9D705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带宽：10M 云专线；实现医院本地内网与移动云平台专线对接；物理隔离传输，低时延、高可靠；支持 7×24 小时链路带宽实时监测，保障医院业务系统安全数据交互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98B70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11BCF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</w:tr>
    </w:tbl>
    <w:p w14:paraId="3D0B7390">
      <w:pPr>
        <w:pStyle w:val="6"/>
        <w:keepNext w:val="0"/>
        <w:keepLines w:val="0"/>
        <w:widowControl/>
        <w:suppressLineNumbers w:val="0"/>
        <w:ind w:left="0" w:leftChars="0" w:firstLine="643" w:firstLineChars="320"/>
      </w:pPr>
      <w:r>
        <w:t>（二）服务要求</w:t>
      </w:r>
    </w:p>
    <w:p w14:paraId="7B8363C3">
      <w:pPr>
        <w:pStyle w:val="13"/>
        <w:keepNext w:val="0"/>
        <w:keepLines w:val="0"/>
        <w:widowControl/>
        <w:suppressLineNumbers w:val="0"/>
        <w:spacing w:beforeAutospacing="1" w:afterAutospacing="1"/>
        <w:ind w:left="0" w:leftChars="0" w:firstLine="768" w:firstLineChars="320"/>
      </w:pPr>
      <w:r>
        <w:t>★1</w:t>
      </w:r>
      <w:r>
        <w:rPr>
          <w:rFonts w:hint="eastAsia"/>
          <w:lang w:val="en-US" w:eastAsia="zh-CN"/>
        </w:rPr>
        <w:t>.</w:t>
      </w:r>
      <w:r>
        <w:t>故障响应：提供电话、微信、邮件 7×24 小时技术响应；接到采购人故障通知</w:t>
      </w:r>
      <w:r>
        <w:rPr>
          <w:rStyle w:val="17"/>
        </w:rPr>
        <w:t>半小时内作出故障响应</w:t>
      </w:r>
      <w:r>
        <w:t>；1 小时内完成远程排查处置；远程无法排除故障，运维人员须</w:t>
      </w:r>
      <w:r>
        <w:rPr>
          <w:rStyle w:val="17"/>
        </w:rPr>
        <w:t>2 小时内到达现场处置（含节假日）</w:t>
      </w:r>
      <w:r>
        <w:t>。</w:t>
      </w:r>
    </w:p>
    <w:p w14:paraId="7F76BBB1">
      <w:pPr>
        <w:pStyle w:val="13"/>
        <w:keepNext w:val="0"/>
        <w:keepLines w:val="0"/>
        <w:widowControl/>
        <w:suppressLineNumbers w:val="0"/>
        <w:spacing w:beforeAutospacing="1" w:afterAutospacing="1"/>
        <w:ind w:left="0" w:leftChars="0" w:firstLine="768" w:firstLineChars="320"/>
      </w:pPr>
      <w:r>
        <w:t>★2</w:t>
      </w:r>
      <w:r>
        <w:rPr>
          <w:rFonts w:hint="eastAsia"/>
          <w:lang w:val="en-US" w:eastAsia="zh-CN"/>
        </w:rPr>
        <w:t>.</w:t>
      </w:r>
      <w:r>
        <w:t>链路运维：包含专线链路日常监测、故障定位、故障免费修复；链路出现中断、抖动等异常情况应主动向采购人预警告知；提供 SLA 服务等级保障，按照运营商标准服务等级协议执行，因服务商侧原因造成服务不达标应按规则予以相应补偿。</w:t>
      </w:r>
    </w:p>
    <w:p w14:paraId="2F8BA60B">
      <w:pPr>
        <w:pStyle w:val="13"/>
        <w:keepNext w:val="0"/>
        <w:keepLines w:val="0"/>
        <w:widowControl/>
        <w:suppressLineNumbers w:val="0"/>
        <w:spacing w:beforeAutospacing="1" w:afterAutospacing="1"/>
        <w:ind w:left="0" w:leftChars="0" w:firstLine="768" w:firstLineChars="320"/>
      </w:pPr>
      <w:r>
        <w:t>★3</w:t>
      </w:r>
      <w:r>
        <w:rPr>
          <w:rFonts w:hint="eastAsia"/>
          <w:lang w:val="en-US" w:eastAsia="zh-CN"/>
        </w:rPr>
        <w:t>.</w:t>
      </w:r>
      <w:r>
        <w:t>数据相关：服务商应做好运维过程的数据保密；服务到期终止后，服务商仅可按协议约定期限临时留存业务相关数据，到期不再保存，采购人需自行完成业务数据备份，因未及时备份产生的数据损失由采购人自行承担。</w:t>
      </w:r>
    </w:p>
    <w:p w14:paraId="387DEF70">
      <w:pPr>
        <w:pStyle w:val="4"/>
        <w:keepNext w:val="0"/>
        <w:keepLines w:val="0"/>
        <w:widowControl/>
        <w:suppressLineNumbers w:val="0"/>
        <w:ind w:left="0" w:leftChars="0" w:firstLine="867" w:firstLineChars="320"/>
      </w:pPr>
      <w:r>
        <w:t>二、商务要求</w:t>
      </w:r>
    </w:p>
    <w:p w14:paraId="1F485113">
      <w:pPr>
        <w:pStyle w:val="13"/>
        <w:keepNext w:val="0"/>
        <w:keepLines w:val="0"/>
        <w:widowControl/>
        <w:suppressLineNumbers w:val="0"/>
        <w:spacing w:beforeAutospacing="1" w:afterAutospacing="1"/>
        <w:ind w:left="0" w:leftChars="0" w:firstLine="768" w:firstLineChars="320"/>
      </w:pPr>
      <w:r>
        <w:t>1.服务期限：合同签订后提供</w:t>
      </w:r>
      <w:r>
        <w:rPr>
          <w:rStyle w:val="17"/>
        </w:rPr>
        <w:t>1 年云专线服务</w:t>
      </w:r>
      <w:r>
        <w:t xml:space="preserve">。 </w:t>
      </w:r>
    </w:p>
    <w:p w14:paraId="14E92B62">
      <w:pPr>
        <w:pStyle w:val="13"/>
        <w:keepNext w:val="0"/>
        <w:keepLines w:val="0"/>
        <w:widowControl/>
        <w:suppressLineNumbers w:val="0"/>
        <w:spacing w:beforeAutospacing="1" w:afterAutospacing="1"/>
        <w:ind w:left="0" w:leftChars="0" w:firstLine="768" w:firstLineChars="320"/>
      </w:pPr>
      <w:r>
        <w:t xml:space="preserve">2.服务地点：四川省第五人民医院院内。 </w:t>
      </w:r>
    </w:p>
    <w:p w14:paraId="4E8A6FD3">
      <w:pPr>
        <w:pStyle w:val="13"/>
        <w:keepNext w:val="0"/>
        <w:keepLines w:val="0"/>
        <w:widowControl/>
        <w:suppressLineNumbers w:val="0"/>
        <w:spacing w:beforeAutospacing="1" w:afterAutospacing="1"/>
        <w:ind w:left="0" w:leftChars="0" w:firstLine="768" w:firstLineChars="320"/>
      </w:pPr>
      <w:r>
        <w:t xml:space="preserve">3.付款方式：项目合同完成签订且成交供应商提供正规有效增值税发票后，达到付款条件起，20 日内以银行转账方式向成交供应商支付全款。 </w:t>
      </w:r>
    </w:p>
    <w:p w14:paraId="2B5DA24D">
      <w:pPr>
        <w:pStyle w:val="13"/>
        <w:keepNext w:val="0"/>
        <w:keepLines w:val="0"/>
        <w:widowControl/>
        <w:suppressLineNumbers w:val="0"/>
        <w:spacing w:beforeAutospacing="1" w:afterAutospacing="1"/>
        <w:ind w:left="0" w:leftChars="0" w:firstLine="768" w:firstLineChars="320"/>
      </w:pPr>
      <w:r>
        <w:t>4.费用说明：本项目报价包含专线全部服务费用，不包含采购人访问互联网产生的其他额外费用；服务商开展优惠活动到期后，如采购人继续使用本专线服务，按合同约定标准计费。</w:t>
      </w:r>
    </w:p>
    <w:p w14:paraId="475CF42A">
      <w:pPr>
        <w:pStyle w:val="4"/>
        <w:keepNext w:val="0"/>
        <w:keepLines w:val="0"/>
        <w:widowControl/>
        <w:suppressLineNumbers w:val="0"/>
        <w:ind w:left="0" w:leftChars="0" w:firstLine="867" w:firstLineChars="320"/>
      </w:pPr>
      <w:r>
        <w:t>三、信息安全及合规要求</w:t>
      </w:r>
    </w:p>
    <w:p w14:paraId="25B7C4CB">
      <w:pPr>
        <w:pStyle w:val="13"/>
        <w:keepNext w:val="0"/>
        <w:keepLines w:val="0"/>
        <w:widowControl/>
        <w:suppressLineNumbers w:val="0"/>
        <w:spacing w:beforeAutospacing="1" w:afterAutospacing="1"/>
        <w:ind w:left="0" w:leftChars="0" w:firstLine="768" w:firstLineChars="320"/>
      </w:pPr>
      <w:r>
        <w:t>★1</w:t>
      </w:r>
      <w:r>
        <w:rPr>
          <w:rFonts w:hint="eastAsia"/>
          <w:lang w:val="en-US" w:eastAsia="zh-CN"/>
        </w:rPr>
        <w:t>.</w:t>
      </w:r>
      <w:r>
        <w:t xml:space="preserve">成交供应商应当遵守国家网络安全、数据安全相关法律法规，做好专线链路安全管控，不得转租、转售本项目云专线业务。 </w:t>
      </w:r>
    </w:p>
    <w:p w14:paraId="31008358">
      <w:pPr>
        <w:pStyle w:val="13"/>
        <w:keepNext w:val="0"/>
        <w:keepLines w:val="0"/>
        <w:widowControl/>
        <w:suppressLineNumbers w:val="0"/>
        <w:spacing w:beforeAutospacing="1" w:afterAutospacing="1"/>
        <w:ind w:left="0" w:leftChars="0" w:firstLine="768" w:firstLineChars="320"/>
      </w:pPr>
      <w:r>
        <w:t>★2</w:t>
      </w:r>
      <w:r>
        <w:rPr>
          <w:rFonts w:hint="eastAsia"/>
          <w:lang w:val="en-US" w:eastAsia="zh-CN"/>
        </w:rPr>
        <w:t>.</w:t>
      </w:r>
      <w:r>
        <w:t>供应商需对项目实施及运维过程中接触到的医院业务数据、内部资料承担保密义务，未经采购人书面许可，不得向任何第三方泄露。</w:t>
      </w:r>
    </w:p>
    <w:p w14:paraId="15DF6E48">
      <w:pPr>
        <w:pStyle w:val="13"/>
        <w:keepNext w:val="0"/>
        <w:keepLines w:val="0"/>
        <w:widowControl/>
        <w:suppressLineNumbers w:val="0"/>
        <w:spacing w:beforeAutospacing="1" w:afterAutospacing="1"/>
        <w:ind w:left="0" w:leftChars="0" w:firstLine="768" w:firstLineChars="320"/>
      </w:pPr>
      <w:r>
        <w:t>★3</w:t>
      </w:r>
      <w:r>
        <w:rPr>
          <w:rFonts w:hint="eastAsia"/>
          <w:lang w:val="en-US" w:eastAsia="zh-CN"/>
        </w:rPr>
        <w:t>.</w:t>
      </w:r>
      <w:r>
        <w:t>严禁利用本专线从事危害国家安全、泄露国家秘密、散布违法有害信息等各类违法违规活动；如因服务商</w:t>
      </w:r>
      <w:r>
        <w:rPr>
          <w:rFonts w:hint="eastAsia"/>
          <w:lang w:eastAsia="zh-CN"/>
        </w:rPr>
        <w:t>的</w:t>
      </w:r>
      <w:r>
        <w:t>原因</w:t>
      </w:r>
      <w:bookmarkStart w:id="0" w:name="_GoBack"/>
      <w:bookmarkEnd w:id="0"/>
      <w:r>
        <w:t>发生安全事件</w:t>
      </w:r>
      <w:r>
        <w:rPr>
          <w:rFonts w:hint="eastAsia"/>
          <w:lang w:eastAsia="zh-CN"/>
        </w:rPr>
        <w:t>，由</w:t>
      </w:r>
      <w:r>
        <w:t xml:space="preserve">服务商承担相应责任。 </w:t>
      </w:r>
    </w:p>
    <w:p w14:paraId="59BD18CA">
      <w:pPr>
        <w:pStyle w:val="13"/>
        <w:keepNext w:val="0"/>
        <w:keepLines w:val="0"/>
        <w:widowControl/>
        <w:suppressLineNumbers w:val="0"/>
        <w:spacing w:beforeAutospacing="1" w:afterAutospacing="1"/>
        <w:ind w:left="0" w:leftChars="0" w:firstLine="768" w:firstLineChars="320"/>
      </w:pPr>
      <w:r>
        <w:t>★4</w:t>
      </w:r>
      <w:r>
        <w:rPr>
          <w:rFonts w:hint="eastAsia"/>
          <w:lang w:val="en-US" w:eastAsia="zh-CN"/>
        </w:rPr>
        <w:t>.</w:t>
      </w:r>
      <w:r>
        <w:t>因法律、政策、监管要求需对服务进行变更、暂停的，服务商应提前向采购人履行告知义务，紧急情形除外。</w:t>
      </w:r>
    </w:p>
    <w:p w14:paraId="39FE79ED">
      <w:pPr>
        <w:pStyle w:val="4"/>
        <w:keepNext w:val="0"/>
        <w:keepLines w:val="0"/>
        <w:widowControl/>
        <w:suppressLineNumbers w:val="0"/>
        <w:ind w:left="0" w:leftChars="0" w:firstLine="771" w:firstLineChars="320"/>
        <w:rPr>
          <w:sz w:val="24"/>
          <w:szCs w:val="24"/>
        </w:rPr>
      </w:pPr>
      <w:r>
        <w:rPr>
          <w:sz w:val="24"/>
          <w:szCs w:val="24"/>
        </w:rPr>
        <w:t>四、违约责任</w:t>
      </w:r>
    </w:p>
    <w:p w14:paraId="3CA828C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0" w:leftChars="0" w:firstLine="638" w:firstLineChars="266"/>
        <w:rPr>
          <w:sz w:val="24"/>
          <w:szCs w:val="24"/>
        </w:rPr>
      </w:pPr>
      <w:r>
        <w:rPr>
          <w:rFonts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1.</w:t>
      </w:r>
      <w:r>
        <w:rPr>
          <w:sz w:val="24"/>
          <w:szCs w:val="24"/>
        </w:rPr>
        <w:t>服务商未按约定提供合格专线服务，应积极排查修复；经修复仍无法正常使用的，采购人有权申请终止服务，并退还未使用周期对应服务费用。</w:t>
      </w:r>
    </w:p>
    <w:p w14:paraId="3E646A9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0" w:leftChars="0" w:firstLine="638" w:firstLineChars="266"/>
        <w:rPr>
          <w:sz w:val="24"/>
          <w:szCs w:val="24"/>
        </w:rPr>
      </w:pPr>
      <w:r>
        <w:rPr>
          <w:rFonts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2.</w:t>
      </w:r>
      <w:r>
        <w:rPr>
          <w:sz w:val="24"/>
          <w:szCs w:val="24"/>
        </w:rPr>
        <w:t>服务商仅承担因其自身过错造成甲方的</w:t>
      </w:r>
      <w:r>
        <w:rPr>
          <w:rStyle w:val="17"/>
          <w:sz w:val="24"/>
          <w:szCs w:val="24"/>
        </w:rPr>
        <w:t>直接损失赔偿</w:t>
      </w:r>
      <w:r>
        <w:rPr>
          <w:sz w:val="24"/>
          <w:szCs w:val="24"/>
        </w:rPr>
        <w:t>，间接损失不在赔付范围，赔偿总金额不超过本合同实际支付服务费用总额。</w:t>
      </w:r>
    </w:p>
    <w:p w14:paraId="59661204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0" w:leftChars="0" w:firstLine="638" w:firstLineChars="266"/>
        <w:rPr>
          <w:sz w:val="24"/>
          <w:szCs w:val="24"/>
        </w:rPr>
      </w:pPr>
      <w:r>
        <w:rPr>
          <w:rFonts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3.</w:t>
      </w:r>
      <w:r>
        <w:rPr>
          <w:sz w:val="24"/>
          <w:szCs w:val="24"/>
        </w:rPr>
        <w:t>因采购人自身操作、内网故障、第三方原因导致专线业务异常的，不属于服务商违约范畴。</w:t>
      </w:r>
    </w:p>
    <w:p w14:paraId="76BAE19F">
      <w:pPr>
        <w:spacing w:line="360" w:lineRule="auto"/>
        <w:ind w:left="-2"/>
        <w:rPr>
          <w:rFonts w:ascii="宋体" w:hAnsi="Times New Roman" w:eastAsia="宋体" w:cs="宋体"/>
          <w:kern w:val="0"/>
          <w:sz w:val="24"/>
          <w:szCs w:val="24"/>
          <w:lang w:bidi="ar"/>
        </w:rPr>
      </w:pPr>
    </w:p>
    <w:sectPr>
      <w:pgSz w:w="11906" w:h="16838"/>
      <w:pgMar w:top="1701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9CBCF83-A097-40E6-BB1B-498BE21C6D5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25"/>
    <w:rsid w:val="00001870"/>
    <w:rsid w:val="000037EB"/>
    <w:rsid w:val="00011D6D"/>
    <w:rsid w:val="00015E5B"/>
    <w:rsid w:val="00030090"/>
    <w:rsid w:val="00033AEF"/>
    <w:rsid w:val="00037B2B"/>
    <w:rsid w:val="00054073"/>
    <w:rsid w:val="00061153"/>
    <w:rsid w:val="000652BE"/>
    <w:rsid w:val="000674FC"/>
    <w:rsid w:val="00072B59"/>
    <w:rsid w:val="00077A7F"/>
    <w:rsid w:val="000876C2"/>
    <w:rsid w:val="000B37FC"/>
    <w:rsid w:val="000C27D7"/>
    <w:rsid w:val="000C2D52"/>
    <w:rsid w:val="000D01A4"/>
    <w:rsid w:val="000D53D5"/>
    <w:rsid w:val="000D79D1"/>
    <w:rsid w:val="000E2439"/>
    <w:rsid w:val="000E38BB"/>
    <w:rsid w:val="000F0A62"/>
    <w:rsid w:val="000F5B94"/>
    <w:rsid w:val="000F7CBD"/>
    <w:rsid w:val="00101D87"/>
    <w:rsid w:val="00115951"/>
    <w:rsid w:val="00120211"/>
    <w:rsid w:val="001246F3"/>
    <w:rsid w:val="00126F58"/>
    <w:rsid w:val="00137CB7"/>
    <w:rsid w:val="00140CDE"/>
    <w:rsid w:val="00153701"/>
    <w:rsid w:val="00161B85"/>
    <w:rsid w:val="001901EB"/>
    <w:rsid w:val="001A6C6E"/>
    <w:rsid w:val="001B239F"/>
    <w:rsid w:val="001D2BC9"/>
    <w:rsid w:val="001D3836"/>
    <w:rsid w:val="001D6310"/>
    <w:rsid w:val="00206CB2"/>
    <w:rsid w:val="00216F25"/>
    <w:rsid w:val="00223B10"/>
    <w:rsid w:val="00242DFC"/>
    <w:rsid w:val="002549E6"/>
    <w:rsid w:val="00280D3A"/>
    <w:rsid w:val="0028340E"/>
    <w:rsid w:val="0028618A"/>
    <w:rsid w:val="002A6A51"/>
    <w:rsid w:val="002A6C09"/>
    <w:rsid w:val="002B1C06"/>
    <w:rsid w:val="0030413A"/>
    <w:rsid w:val="003272FD"/>
    <w:rsid w:val="00327C54"/>
    <w:rsid w:val="00330FCA"/>
    <w:rsid w:val="00331AD7"/>
    <w:rsid w:val="003359D8"/>
    <w:rsid w:val="00343BE7"/>
    <w:rsid w:val="0034644D"/>
    <w:rsid w:val="003701F5"/>
    <w:rsid w:val="003D1E02"/>
    <w:rsid w:val="003D297F"/>
    <w:rsid w:val="003E4EC9"/>
    <w:rsid w:val="00400200"/>
    <w:rsid w:val="004139A1"/>
    <w:rsid w:val="00450EB7"/>
    <w:rsid w:val="004B6BAF"/>
    <w:rsid w:val="004B794B"/>
    <w:rsid w:val="004D1FE1"/>
    <w:rsid w:val="004E6E99"/>
    <w:rsid w:val="004F626F"/>
    <w:rsid w:val="005172FA"/>
    <w:rsid w:val="00522050"/>
    <w:rsid w:val="00524EB2"/>
    <w:rsid w:val="005606CD"/>
    <w:rsid w:val="00561D4D"/>
    <w:rsid w:val="00562AE6"/>
    <w:rsid w:val="00563EBF"/>
    <w:rsid w:val="00574A7E"/>
    <w:rsid w:val="00576F33"/>
    <w:rsid w:val="00587B20"/>
    <w:rsid w:val="005A5EDF"/>
    <w:rsid w:val="005B53DC"/>
    <w:rsid w:val="005E4FED"/>
    <w:rsid w:val="006055B1"/>
    <w:rsid w:val="00613755"/>
    <w:rsid w:val="00621F70"/>
    <w:rsid w:val="00624CBC"/>
    <w:rsid w:val="00630BD1"/>
    <w:rsid w:val="006323C0"/>
    <w:rsid w:val="006343C7"/>
    <w:rsid w:val="0065014C"/>
    <w:rsid w:val="00651275"/>
    <w:rsid w:val="006529BE"/>
    <w:rsid w:val="00676A54"/>
    <w:rsid w:val="00681A2F"/>
    <w:rsid w:val="00683795"/>
    <w:rsid w:val="00694600"/>
    <w:rsid w:val="006A6B29"/>
    <w:rsid w:val="006B0161"/>
    <w:rsid w:val="006C3429"/>
    <w:rsid w:val="006C4BD2"/>
    <w:rsid w:val="006C6DD4"/>
    <w:rsid w:val="006E6BEE"/>
    <w:rsid w:val="006F151D"/>
    <w:rsid w:val="0071659D"/>
    <w:rsid w:val="007210A5"/>
    <w:rsid w:val="007210C0"/>
    <w:rsid w:val="00793444"/>
    <w:rsid w:val="00796026"/>
    <w:rsid w:val="007A12FF"/>
    <w:rsid w:val="007B2303"/>
    <w:rsid w:val="007B5417"/>
    <w:rsid w:val="007E00B7"/>
    <w:rsid w:val="007F4B76"/>
    <w:rsid w:val="007F61D2"/>
    <w:rsid w:val="008170DF"/>
    <w:rsid w:val="00846202"/>
    <w:rsid w:val="00846522"/>
    <w:rsid w:val="00862C6D"/>
    <w:rsid w:val="008906F2"/>
    <w:rsid w:val="00892440"/>
    <w:rsid w:val="008A3D80"/>
    <w:rsid w:val="008A3FE2"/>
    <w:rsid w:val="008D3C1F"/>
    <w:rsid w:val="008D7915"/>
    <w:rsid w:val="008E2E74"/>
    <w:rsid w:val="008F430D"/>
    <w:rsid w:val="008F6556"/>
    <w:rsid w:val="0091036C"/>
    <w:rsid w:val="00910E4A"/>
    <w:rsid w:val="00912AE4"/>
    <w:rsid w:val="00916B6C"/>
    <w:rsid w:val="00924441"/>
    <w:rsid w:val="00933EEE"/>
    <w:rsid w:val="00983655"/>
    <w:rsid w:val="0099191A"/>
    <w:rsid w:val="009A6249"/>
    <w:rsid w:val="009A6F74"/>
    <w:rsid w:val="009C0038"/>
    <w:rsid w:val="009C7672"/>
    <w:rsid w:val="009D4177"/>
    <w:rsid w:val="009D7BD3"/>
    <w:rsid w:val="009E48A3"/>
    <w:rsid w:val="00A14000"/>
    <w:rsid w:val="00A214E3"/>
    <w:rsid w:val="00A35DE3"/>
    <w:rsid w:val="00A4188D"/>
    <w:rsid w:val="00A45661"/>
    <w:rsid w:val="00A54B4F"/>
    <w:rsid w:val="00A60BE2"/>
    <w:rsid w:val="00A61BDB"/>
    <w:rsid w:val="00A67344"/>
    <w:rsid w:val="00A75A82"/>
    <w:rsid w:val="00A80EEB"/>
    <w:rsid w:val="00A81C1C"/>
    <w:rsid w:val="00AB17BE"/>
    <w:rsid w:val="00B116C1"/>
    <w:rsid w:val="00B15493"/>
    <w:rsid w:val="00B33940"/>
    <w:rsid w:val="00B52ABA"/>
    <w:rsid w:val="00B572E9"/>
    <w:rsid w:val="00B8057C"/>
    <w:rsid w:val="00B830EB"/>
    <w:rsid w:val="00BA5708"/>
    <w:rsid w:val="00BB0670"/>
    <w:rsid w:val="00BB5BAB"/>
    <w:rsid w:val="00BC7908"/>
    <w:rsid w:val="00BF0EA9"/>
    <w:rsid w:val="00C032DB"/>
    <w:rsid w:val="00C043AD"/>
    <w:rsid w:val="00C36EB6"/>
    <w:rsid w:val="00C54FC1"/>
    <w:rsid w:val="00C60D4A"/>
    <w:rsid w:val="00C80860"/>
    <w:rsid w:val="00C90479"/>
    <w:rsid w:val="00C912F6"/>
    <w:rsid w:val="00C948FD"/>
    <w:rsid w:val="00CC18FC"/>
    <w:rsid w:val="00CD3423"/>
    <w:rsid w:val="00CD39CF"/>
    <w:rsid w:val="00CD3C70"/>
    <w:rsid w:val="00CE5C21"/>
    <w:rsid w:val="00CF5D07"/>
    <w:rsid w:val="00D053F8"/>
    <w:rsid w:val="00D264AC"/>
    <w:rsid w:val="00D4403E"/>
    <w:rsid w:val="00D45F05"/>
    <w:rsid w:val="00D67FED"/>
    <w:rsid w:val="00D745A8"/>
    <w:rsid w:val="00D8330B"/>
    <w:rsid w:val="00D84EF0"/>
    <w:rsid w:val="00DA05ED"/>
    <w:rsid w:val="00DB0A77"/>
    <w:rsid w:val="00DC2BF6"/>
    <w:rsid w:val="00DC5419"/>
    <w:rsid w:val="00DE0DDB"/>
    <w:rsid w:val="00DE370D"/>
    <w:rsid w:val="00E15439"/>
    <w:rsid w:val="00E21C37"/>
    <w:rsid w:val="00E23E86"/>
    <w:rsid w:val="00E26F96"/>
    <w:rsid w:val="00E30514"/>
    <w:rsid w:val="00E358BD"/>
    <w:rsid w:val="00E46C72"/>
    <w:rsid w:val="00E5307A"/>
    <w:rsid w:val="00E57D32"/>
    <w:rsid w:val="00E6101E"/>
    <w:rsid w:val="00E61E8A"/>
    <w:rsid w:val="00E652A8"/>
    <w:rsid w:val="00E742AF"/>
    <w:rsid w:val="00E7514A"/>
    <w:rsid w:val="00E76D58"/>
    <w:rsid w:val="00E7717C"/>
    <w:rsid w:val="00E825F0"/>
    <w:rsid w:val="00EA3E09"/>
    <w:rsid w:val="00ED4D44"/>
    <w:rsid w:val="00EE3B73"/>
    <w:rsid w:val="00F21811"/>
    <w:rsid w:val="00F274DB"/>
    <w:rsid w:val="00F32310"/>
    <w:rsid w:val="00F36154"/>
    <w:rsid w:val="00F42408"/>
    <w:rsid w:val="00F51025"/>
    <w:rsid w:val="00F619D0"/>
    <w:rsid w:val="00F661CD"/>
    <w:rsid w:val="00F80377"/>
    <w:rsid w:val="00F8133C"/>
    <w:rsid w:val="00F97FFA"/>
    <w:rsid w:val="00FA2292"/>
    <w:rsid w:val="00FB4222"/>
    <w:rsid w:val="00FC2156"/>
    <w:rsid w:val="00FF1458"/>
    <w:rsid w:val="0237224E"/>
    <w:rsid w:val="03AF0115"/>
    <w:rsid w:val="05296AB8"/>
    <w:rsid w:val="057A4AD7"/>
    <w:rsid w:val="082A3964"/>
    <w:rsid w:val="090201EA"/>
    <w:rsid w:val="0A735054"/>
    <w:rsid w:val="0C030A9F"/>
    <w:rsid w:val="0C8F0280"/>
    <w:rsid w:val="0E6E1B81"/>
    <w:rsid w:val="176B4767"/>
    <w:rsid w:val="1776627E"/>
    <w:rsid w:val="1911682C"/>
    <w:rsid w:val="1A376AE4"/>
    <w:rsid w:val="1FA3254C"/>
    <w:rsid w:val="215F09C9"/>
    <w:rsid w:val="271B0BF0"/>
    <w:rsid w:val="2C08569D"/>
    <w:rsid w:val="2D5B14CA"/>
    <w:rsid w:val="32A52A44"/>
    <w:rsid w:val="35C81F43"/>
    <w:rsid w:val="397C1857"/>
    <w:rsid w:val="3D2B59E9"/>
    <w:rsid w:val="3E167F1A"/>
    <w:rsid w:val="3EB219E2"/>
    <w:rsid w:val="40C1276D"/>
    <w:rsid w:val="429945ED"/>
    <w:rsid w:val="4748265D"/>
    <w:rsid w:val="4A5E657A"/>
    <w:rsid w:val="4B5C35D7"/>
    <w:rsid w:val="4F8774C7"/>
    <w:rsid w:val="4FB46A13"/>
    <w:rsid w:val="53D528E4"/>
    <w:rsid w:val="54EC3F31"/>
    <w:rsid w:val="5B294A2D"/>
    <w:rsid w:val="5D0C7792"/>
    <w:rsid w:val="5DFB0858"/>
    <w:rsid w:val="5FD13DE2"/>
    <w:rsid w:val="63E861DD"/>
    <w:rsid w:val="6C524A63"/>
    <w:rsid w:val="73EA786C"/>
    <w:rsid w:val="74D529D4"/>
    <w:rsid w:val="761B795F"/>
    <w:rsid w:val="78307436"/>
    <w:rsid w:val="7E1F016C"/>
    <w:rsid w:val="7E765E53"/>
    <w:rsid w:val="7FC0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semiHidden/>
    <w:unhideWhenUsed/>
    <w:qFormat/>
    <w:uiPriority w:val="99"/>
    <w:pPr>
      <w:jc w:val="left"/>
    </w:pPr>
  </w:style>
  <w:style w:type="paragraph" w:styleId="8">
    <w:name w:val="Body Text"/>
    <w:basedOn w:val="1"/>
    <w:link w:val="24"/>
    <w:unhideWhenUsed/>
    <w:qFormat/>
    <w:uiPriority w:val="99"/>
    <w:pPr>
      <w:spacing w:after="120"/>
    </w:pPr>
  </w:style>
  <w:style w:type="paragraph" w:styleId="9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10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Hyperlink"/>
    <w:basedOn w:val="16"/>
    <w:semiHidden/>
    <w:unhideWhenUsed/>
    <w:qFormat/>
    <w:uiPriority w:val="99"/>
    <w:rPr>
      <w:color w:val="0000FF"/>
      <w:u w:val="single"/>
    </w:rPr>
  </w:style>
  <w:style w:type="character" w:customStyle="1" w:styleId="19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20">
    <w:name w:val="页脚 字符"/>
    <w:basedOn w:val="16"/>
    <w:link w:val="11"/>
    <w:qFormat/>
    <w:uiPriority w:val="99"/>
    <w:rPr>
      <w:sz w:val="18"/>
      <w:szCs w:val="18"/>
    </w:rPr>
  </w:style>
  <w:style w:type="character" w:customStyle="1" w:styleId="21">
    <w:name w:val="批注框文本 字符"/>
    <w:basedOn w:val="16"/>
    <w:link w:val="10"/>
    <w:semiHidden/>
    <w:qFormat/>
    <w:uiPriority w:val="99"/>
    <w:rPr>
      <w:sz w:val="18"/>
      <w:szCs w:val="18"/>
    </w:rPr>
  </w:style>
  <w:style w:type="character" w:customStyle="1" w:styleId="22">
    <w:name w:val="日期 字符"/>
    <w:basedOn w:val="16"/>
    <w:link w:val="9"/>
    <w:semiHidden/>
    <w:qFormat/>
    <w:uiPriority w:val="99"/>
    <w:rPr>
      <w:kern w:val="2"/>
      <w:sz w:val="21"/>
      <w:szCs w:val="22"/>
    </w:rPr>
  </w:style>
  <w:style w:type="paragraph" w:customStyle="1" w:styleId="23">
    <w:name w:val="正文首行缩进两字符"/>
    <w:basedOn w:val="1"/>
    <w:qFormat/>
    <w:uiPriority w:val="0"/>
    <w:pPr>
      <w:spacing w:after="160" w:line="360" w:lineRule="auto"/>
      <w:ind w:firstLine="200" w:firstLineChars="200"/>
    </w:pPr>
    <w:rPr>
      <w:rFonts w:ascii="Calibri" w:hAnsi="Calibri" w:eastAsia="宋体" w:cs="Times New Roman"/>
      <w:szCs w:val="24"/>
    </w:rPr>
  </w:style>
  <w:style w:type="character" w:customStyle="1" w:styleId="24">
    <w:name w:val="正文文本 字符"/>
    <w:basedOn w:val="16"/>
    <w:link w:val="8"/>
    <w:qFormat/>
    <w:uiPriority w:val="99"/>
    <w:rPr>
      <w:kern w:val="2"/>
      <w:sz w:val="21"/>
      <w:szCs w:val="22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a7894dd-dfd2-4046-9110-ef33269d58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1884</Words>
  <Characters>1938</Characters>
  <Lines>11</Lines>
  <Paragraphs>3</Paragraphs>
  <TotalTime>62</TotalTime>
  <ScaleCrop>false</ScaleCrop>
  <LinksUpToDate>false</LinksUpToDate>
  <CharactersWithSpaces>2032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2023-06-19T09:15:00Z</dcterms:created>
  <dc:creator>微软用户</dc:creator>
  <cp:lastModifiedBy>钟药师</cp:lastModifiedBy>
  <cp:lastPrinted>2023-05-05T08:06:00Z</cp:lastPrinted>
  <dcterms:modified xsi:type="dcterms:W3CDTF">2026-08-21T06:45:19Z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eyJoZGlkIjoiZTRjNGE0YmJiOWQwNTE1N2VmNTRlZTU5NDJiNDk2ZGMiLCJ1c2VySWQiOiIzMDEzODY3ODcifQ==</vt:lpwstr>
  </property>
  <property fmtid="{D5CDD505-2E9C-101B-9397-08002B2CF9AE}" pid="4" name="ICV">
    <vt:lpwstr>27BE08C1803C4339B998CF3C8DF38432_13</vt:lpwstr>
  </property>
</Properties>
</file>