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842F5">
      <w:pPr>
        <w:keepNext w:val="0"/>
        <w:keepLines w:val="0"/>
        <w:pageBreakBefore w:val="0"/>
        <w:numPr>
          <w:ilvl w:val="0"/>
          <w:numId w:val="0"/>
        </w:numPr>
        <w:kinsoku/>
        <w:wordWrap/>
        <w:overflowPunct/>
        <w:topLinePunct w:val="0"/>
        <w:autoSpaceDE/>
        <w:autoSpaceDN/>
        <w:bidi w:val="0"/>
        <w:adjustRightInd/>
        <w:snapToGrid/>
        <w:spacing w:line="480" w:lineRule="exact"/>
        <w:jc w:val="left"/>
        <w:rPr>
          <w:rStyle w:val="12"/>
          <w:rFonts w:hint="eastAsia" w:ascii="黑体" w:hAnsi="黑体" w:eastAsia="黑体" w:cs="黑体"/>
          <w:b w:val="0"/>
          <w:bCs/>
          <w:i w:val="0"/>
          <w:iCs w:val="0"/>
          <w:caps w:val="0"/>
          <w:color w:val="auto"/>
          <w:spacing w:val="0"/>
          <w:kern w:val="0"/>
          <w:sz w:val="32"/>
          <w:szCs w:val="32"/>
          <w:lang w:val="en-US" w:eastAsia="zh-CN" w:bidi="ar"/>
        </w:rPr>
      </w:pPr>
      <w:bookmarkStart w:id="0" w:name="_GoBack"/>
      <w:bookmarkEnd w:id="0"/>
      <w:r>
        <w:rPr>
          <w:rStyle w:val="12"/>
          <w:rFonts w:hint="eastAsia" w:ascii="黑体" w:hAnsi="黑体" w:eastAsia="黑体" w:cs="黑体"/>
          <w:b w:val="0"/>
          <w:bCs/>
          <w:i w:val="0"/>
          <w:iCs w:val="0"/>
          <w:caps w:val="0"/>
          <w:color w:val="auto"/>
          <w:spacing w:val="0"/>
          <w:kern w:val="0"/>
          <w:sz w:val="32"/>
          <w:szCs w:val="32"/>
          <w:lang w:val="en-US" w:eastAsia="zh-CN" w:bidi="ar"/>
        </w:rPr>
        <w:t>附件</w:t>
      </w:r>
    </w:p>
    <w:p w14:paraId="7EEEBD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center"/>
        <w:rPr>
          <w:rFonts w:hint="eastAsia" w:ascii="宋体" w:hAnsi="宋体" w:eastAsia="宋体"/>
          <w:b/>
          <w:bCs/>
          <w:sz w:val="44"/>
          <w:szCs w:val="44"/>
          <w:lang w:val="en-US" w:eastAsia="zh-CN"/>
        </w:rPr>
      </w:pPr>
    </w:p>
    <w:p w14:paraId="1AB01E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center"/>
        <w:rPr>
          <w:rFonts w:hint="default" w:ascii="宋体" w:hAnsi="宋体" w:eastAsia="宋体"/>
          <w:b/>
          <w:bCs/>
          <w:sz w:val="44"/>
          <w:szCs w:val="44"/>
          <w:lang w:val="en-US" w:eastAsia="zh-CN"/>
        </w:rPr>
      </w:pPr>
      <w:r>
        <w:rPr>
          <w:rFonts w:hint="eastAsia" w:ascii="宋体" w:hAnsi="宋体" w:eastAsia="宋体"/>
          <w:b/>
          <w:bCs/>
          <w:sz w:val="44"/>
          <w:szCs w:val="44"/>
          <w:lang w:val="en-US" w:eastAsia="zh-CN"/>
        </w:rPr>
        <w:t>项目内容及要求</w:t>
      </w:r>
    </w:p>
    <w:p w14:paraId="67BA4C76">
      <w:pPr>
        <w:widowControl/>
        <w:numPr>
          <w:ilvl w:val="0"/>
          <w:numId w:val="0"/>
        </w:numPr>
        <w:shd w:val="clear" w:color="auto" w:fill="FFFFFF"/>
        <w:spacing w:line="480" w:lineRule="auto"/>
        <w:outlineLvl w:val="2"/>
        <w:rPr>
          <w:rFonts w:hint="eastAsia" w:ascii="黑体" w:hAnsi="黑体" w:eastAsia="黑体" w:cs="黑体"/>
          <w:b/>
          <w:bCs/>
          <w:color w:val="333333"/>
          <w:kern w:val="0"/>
          <w:sz w:val="32"/>
          <w:szCs w:val="32"/>
          <w:lang w:val="en-US" w:eastAsia="zh-CN" w:bidi="ar-SA"/>
        </w:rPr>
      </w:pPr>
    </w:p>
    <w:p w14:paraId="40F43428">
      <w:pPr>
        <w:widowControl/>
        <w:numPr>
          <w:ilvl w:val="0"/>
          <w:numId w:val="0"/>
        </w:numPr>
        <w:shd w:val="clear" w:color="auto" w:fill="FFFFFF"/>
        <w:spacing w:line="480" w:lineRule="auto"/>
        <w:ind w:firstLine="643" w:firstLineChars="200"/>
        <w:outlineLvl w:val="2"/>
        <w:rPr>
          <w:rFonts w:hint="eastAsia" w:ascii="仿宋" w:hAnsi="仿宋" w:eastAsia="仿宋" w:cs="仿宋"/>
          <w:color w:val="333333"/>
          <w:kern w:val="0"/>
          <w:sz w:val="28"/>
          <w:szCs w:val="28"/>
          <w:lang w:eastAsia="zh-CN"/>
        </w:rPr>
      </w:pPr>
      <w:r>
        <w:rPr>
          <w:rFonts w:hint="eastAsia" w:ascii="黑体" w:hAnsi="黑体" w:eastAsia="黑体" w:cs="黑体"/>
          <w:b/>
          <w:bCs/>
          <w:color w:val="333333"/>
          <w:kern w:val="0"/>
          <w:sz w:val="32"/>
          <w:szCs w:val="32"/>
          <w:lang w:val="en-US" w:eastAsia="zh-CN" w:bidi="ar-SA"/>
        </w:rPr>
        <w:t>一、</w:t>
      </w:r>
      <w:r>
        <w:rPr>
          <w:rFonts w:hint="eastAsia" w:ascii="黑体" w:hAnsi="黑体" w:eastAsia="黑体" w:cs="黑体"/>
          <w:b/>
          <w:bCs/>
          <w:color w:val="333333"/>
          <w:kern w:val="0"/>
          <w:sz w:val="32"/>
          <w:szCs w:val="32"/>
        </w:rPr>
        <w:t>项目总体情况</w:t>
      </w:r>
    </w:p>
    <w:p w14:paraId="43782E5B">
      <w:pPr>
        <w:pStyle w:val="19"/>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_GB2312" w:cs="Times New Roman"/>
          <w:bCs w:val="0"/>
          <w:kern w:val="2"/>
          <w:sz w:val="32"/>
          <w:szCs w:val="32"/>
          <w:lang w:val="en-US" w:eastAsia="zh-CN" w:bidi="ar-SA"/>
        </w:rPr>
      </w:pPr>
      <w:r>
        <w:rPr>
          <w:rFonts w:hint="default" w:ascii="Times New Roman" w:hAnsi="Times New Roman" w:eastAsia="方正仿宋_GB2312" w:cs="Times New Roman"/>
          <w:bCs w:val="0"/>
          <w:kern w:val="2"/>
          <w:sz w:val="32"/>
          <w:szCs w:val="32"/>
          <w:lang w:val="en-US" w:eastAsia="zh-CN" w:bidi="ar-SA"/>
        </w:rPr>
        <w:t>四川省第五人民医院</w:t>
      </w:r>
      <w:r>
        <w:rPr>
          <w:rFonts w:hint="eastAsia" w:ascii="Times New Roman" w:hAnsi="Times New Roman" w:eastAsia="方正仿宋_GB2312" w:cs="Times New Roman"/>
          <w:bCs w:val="0"/>
          <w:kern w:val="2"/>
          <w:sz w:val="32"/>
          <w:szCs w:val="32"/>
          <w:lang w:val="en-US" w:eastAsia="zh-CN" w:bidi="ar-SA"/>
        </w:rPr>
        <w:t>目前共有</w:t>
      </w:r>
      <w:r>
        <w:rPr>
          <w:rFonts w:hint="default" w:ascii="Times New Roman" w:hAnsi="Times New Roman" w:eastAsia="方正仿宋_GB2312" w:cs="Times New Roman"/>
          <w:bCs w:val="0"/>
          <w:kern w:val="2"/>
          <w:sz w:val="32"/>
          <w:szCs w:val="32"/>
          <w:lang w:val="en-US" w:eastAsia="zh-CN" w:bidi="ar-SA"/>
        </w:rPr>
        <w:t>金牛</w:t>
      </w:r>
      <w:r>
        <w:rPr>
          <w:rFonts w:hint="eastAsia" w:ascii="Times New Roman" w:hAnsi="Times New Roman" w:eastAsia="方正仿宋_GB2312" w:cs="Times New Roman"/>
          <w:bCs w:val="0"/>
          <w:kern w:val="2"/>
          <w:sz w:val="32"/>
          <w:szCs w:val="32"/>
          <w:lang w:val="en-US" w:eastAsia="zh-CN" w:bidi="ar-SA"/>
        </w:rPr>
        <w:t>、商业街两个院区，其中金牛</w:t>
      </w:r>
      <w:r>
        <w:rPr>
          <w:rFonts w:hint="default" w:ascii="Times New Roman" w:hAnsi="Times New Roman" w:eastAsia="方正仿宋_GB2312" w:cs="Times New Roman"/>
          <w:bCs w:val="0"/>
          <w:kern w:val="2"/>
          <w:sz w:val="32"/>
          <w:szCs w:val="32"/>
          <w:lang w:val="en-US" w:eastAsia="zh-CN" w:bidi="ar-SA"/>
        </w:rPr>
        <w:t>院区</w:t>
      </w:r>
      <w:r>
        <w:rPr>
          <w:rFonts w:hint="eastAsia" w:ascii="Times New Roman" w:hAnsi="Times New Roman" w:eastAsia="方正仿宋_GB2312" w:cs="Times New Roman"/>
          <w:bCs w:val="0"/>
          <w:kern w:val="2"/>
          <w:sz w:val="32"/>
          <w:szCs w:val="32"/>
          <w:lang w:val="en-US" w:eastAsia="zh-CN" w:bidi="ar-SA"/>
        </w:rPr>
        <w:t>为新建医院，</w:t>
      </w:r>
      <w:r>
        <w:rPr>
          <w:rFonts w:hint="default" w:ascii="Times New Roman" w:hAnsi="Times New Roman" w:eastAsia="方正仿宋_GB2312" w:cs="Times New Roman"/>
          <w:bCs w:val="0"/>
          <w:kern w:val="2"/>
          <w:sz w:val="32"/>
          <w:szCs w:val="32"/>
          <w:lang w:val="en-US" w:eastAsia="zh-CN" w:bidi="ar-SA"/>
        </w:rPr>
        <w:t>定位为三级老年</w:t>
      </w:r>
      <w:r>
        <w:rPr>
          <w:rFonts w:hint="eastAsia" w:ascii="Times New Roman" w:hAnsi="Times New Roman" w:eastAsia="方正仿宋_GB2312" w:cs="Times New Roman"/>
          <w:bCs w:val="0"/>
          <w:kern w:val="2"/>
          <w:sz w:val="32"/>
          <w:szCs w:val="32"/>
          <w:lang w:val="en-US" w:eastAsia="zh-CN" w:bidi="ar-SA"/>
        </w:rPr>
        <w:t>特色综合</w:t>
      </w:r>
      <w:r>
        <w:rPr>
          <w:rFonts w:hint="default" w:ascii="Times New Roman" w:hAnsi="Times New Roman" w:eastAsia="方正仿宋_GB2312" w:cs="Times New Roman"/>
          <w:bCs w:val="0"/>
          <w:kern w:val="2"/>
          <w:sz w:val="32"/>
          <w:szCs w:val="32"/>
          <w:lang w:val="en-US" w:eastAsia="zh-CN" w:bidi="ar-SA"/>
        </w:rPr>
        <w:t>医院，开放床位637张</w:t>
      </w:r>
      <w:r>
        <w:rPr>
          <w:rFonts w:hint="eastAsia" w:ascii="Times New Roman" w:hAnsi="Times New Roman" w:eastAsia="方正仿宋_GB2312" w:cs="Times New Roman"/>
          <w:bCs w:val="0"/>
          <w:kern w:val="2"/>
          <w:sz w:val="32"/>
          <w:szCs w:val="32"/>
          <w:lang w:val="en-US" w:eastAsia="zh-CN" w:bidi="ar-SA"/>
        </w:rPr>
        <w:t>，拟将在2027年底开业。商业街老院区开放床位287张，商业街安全服务合同将于2027年9月结束。</w:t>
      </w:r>
    </w:p>
    <w:p w14:paraId="401E4994">
      <w:pPr>
        <w:pStyle w:val="20"/>
        <w:keepNext w:val="0"/>
        <w:keepLines w:val="0"/>
        <w:pageBreakBefore w:val="0"/>
        <w:widowControl/>
        <w:kinsoku/>
        <w:wordWrap/>
        <w:overflowPunct/>
        <w:topLinePunct w:val="0"/>
        <w:autoSpaceDE/>
        <w:autoSpaceDN/>
        <w:bidi w:val="0"/>
        <w:adjustRightInd/>
        <w:snapToGrid/>
        <w:spacing w:line="480" w:lineRule="exact"/>
        <w:ind w:firstLine="48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方正仿宋_GB2312" w:cs="Times New Roman"/>
          <w:bCs w:val="0"/>
          <w:kern w:val="2"/>
          <w:sz w:val="32"/>
          <w:szCs w:val="32"/>
          <w:highlight w:val="none"/>
          <w:lang w:val="en-US" w:eastAsia="zh-CN" w:bidi="ar-SA"/>
        </w:rPr>
        <w:t>为保障我院金牛院区的正常开业运行以及商业街院区安全服务不断链，</w:t>
      </w:r>
      <w:r>
        <w:rPr>
          <w:rFonts w:ascii="仿宋_GB2312" w:hAnsi="仿宋_GB2312" w:eastAsia="仿宋_GB2312" w:cs="仿宋_GB2312"/>
          <w:sz w:val="32"/>
          <w:szCs w:val="32"/>
        </w:rPr>
        <w:t>现拟将医疗秩序维护、安全检查、治安防范、消防安全、反恐防暴以及人员与设备设施的安全保卫管理等工作委托给专业</w:t>
      </w:r>
      <w:r>
        <w:rPr>
          <w:rFonts w:hint="eastAsia" w:ascii="仿宋_GB2312" w:hAnsi="仿宋_GB2312" w:eastAsia="仿宋_GB2312" w:cs="仿宋_GB2312"/>
          <w:sz w:val="32"/>
          <w:szCs w:val="32"/>
          <w:lang w:eastAsia="zh-CN"/>
        </w:rPr>
        <w:t>安全服务</w:t>
      </w:r>
      <w:r>
        <w:rPr>
          <w:rFonts w:ascii="仿宋_GB2312" w:hAnsi="仿宋_GB2312" w:eastAsia="仿宋_GB2312" w:cs="仿宋_GB2312"/>
          <w:sz w:val="32"/>
          <w:szCs w:val="32"/>
        </w:rPr>
        <w:t>公司提供，营造一个安全、有序的诊疗、工作与生活环境，增强医院重点防控区域面对火灾、盗窃、破坏、纠纷、自然灾害等突发事件时的防范、应对和处置能力。本项目应提供全年365天×24小时不间断服务，服务费用按实际需求进行结算。</w:t>
      </w:r>
    </w:p>
    <w:p w14:paraId="405335CD">
      <w:pPr>
        <w:pStyle w:val="20"/>
        <w:ind w:firstLine="643" w:firstLineChars="200"/>
        <w:jc w:val="left"/>
        <w:outlineLvl w:val="2"/>
        <w:rPr>
          <w:rFonts w:hint="eastAsia" w:ascii="仿宋" w:hAnsi="仿宋" w:eastAsia="仿宋"/>
          <w:sz w:val="28"/>
          <w:szCs w:val="28"/>
          <w:lang w:val="en-US" w:eastAsia="zh-CN"/>
        </w:rPr>
      </w:pPr>
      <w:r>
        <w:rPr>
          <w:rFonts w:hint="eastAsia" w:ascii="黑体" w:hAnsi="黑体" w:eastAsia="黑体" w:cs="黑体"/>
          <w:b/>
          <w:bCs/>
          <w:color w:val="333333"/>
          <w:kern w:val="0"/>
          <w:sz w:val="32"/>
          <w:szCs w:val="32"/>
          <w:lang w:val="en-US" w:eastAsia="zh-CN"/>
        </w:rPr>
        <w:t>二、岗位要求</w:t>
      </w:r>
    </w:p>
    <w:p w14:paraId="1E39EEC4">
      <w:pPr>
        <w:pStyle w:val="20"/>
        <w:ind w:firstLine="643" w:firstLineChars="200"/>
        <w:jc w:val="left"/>
        <w:outlineLvl w:val="2"/>
        <w:rPr>
          <w:rFonts w:hint="default" w:ascii="仿宋" w:hAnsi="仿宋" w:eastAsia="仿宋" w:cstheme="minorBidi"/>
          <w:b/>
          <w:bCs w:val="0"/>
          <w:kern w:val="2"/>
          <w:sz w:val="32"/>
          <w:szCs w:val="32"/>
          <w:lang w:val="en-US" w:eastAsia="zh-CN" w:bidi="ar-SA"/>
        </w:rPr>
      </w:pPr>
      <w:r>
        <w:rPr>
          <w:rFonts w:hint="eastAsia" w:ascii="仿宋_GB2312" w:hAnsi="仿宋_GB2312" w:eastAsia="仿宋_GB2312" w:cs="仿宋_GB2312"/>
          <w:b/>
          <w:bCs w:val="0"/>
          <w:sz w:val="32"/>
          <w:szCs w:val="32"/>
          <w:lang w:eastAsia="zh-CN"/>
        </w:rPr>
        <w:t>（一）</w:t>
      </w:r>
      <w:r>
        <w:rPr>
          <w:rFonts w:hint="eastAsia" w:ascii="楷体" w:hAnsi="楷体" w:eastAsia="楷体" w:cs="楷体"/>
          <w:b/>
          <w:bCs w:val="0"/>
          <w:sz w:val="32"/>
          <w:szCs w:val="32"/>
        </w:rPr>
        <w:t>服务内容</w:t>
      </w:r>
    </w:p>
    <w:p w14:paraId="0D23D9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 w:hAnsi="楷体" w:eastAsia="楷体" w:cs="楷体"/>
          <w:b/>
          <w:sz w:val="36"/>
          <w:szCs w:val="22"/>
          <w:lang w:eastAsia="zh-CN"/>
        </w:rPr>
      </w:pPr>
      <w:r>
        <w:rPr>
          <w:rFonts w:hint="eastAsia" w:ascii="仿宋" w:hAnsi="仿宋" w:eastAsia="仿宋" w:cs="仿宋"/>
          <w:kern w:val="2"/>
          <w:sz w:val="32"/>
          <w:szCs w:val="32"/>
          <w:lang w:val="en-US" w:eastAsia="zh-CN" w:bidi="ar-SA"/>
        </w:rPr>
        <w:t>依照院方规定与管理要求，结合医院安全保卫工作实际情况，制定切实可行的医院安全保卫工作整体方案，开展专业化安全防范业务，包含但不限于：出入口与重点部位管控、监控值守与消防设施管理、秩序维护与纠纷处置、应急处突、内部管理制度、队伍训练与培训、警医联动与群防群治等。</w:t>
      </w:r>
    </w:p>
    <w:p w14:paraId="4DD1418E">
      <w:pPr>
        <w:pStyle w:val="20"/>
        <w:keepNext w:val="0"/>
        <w:keepLines w:val="0"/>
        <w:pageBreakBefore w:val="0"/>
        <w:kinsoku/>
        <w:wordWrap/>
        <w:overflowPunct/>
        <w:topLinePunct w:val="0"/>
        <w:autoSpaceDE/>
        <w:autoSpaceDN/>
        <w:bidi w:val="0"/>
        <w:adjustRightInd/>
        <w:snapToGrid/>
        <w:spacing w:line="480" w:lineRule="exact"/>
        <w:ind w:firstLine="643" w:firstLineChars="200"/>
        <w:jc w:val="left"/>
        <w:textAlignment w:val="auto"/>
        <w:outlineLvl w:val="2"/>
        <w:rPr>
          <w:rFonts w:hint="eastAsia" w:ascii="仿宋" w:hAnsi="仿宋" w:eastAsia="仿宋" w:cs="仿宋"/>
          <w:b/>
          <w:bCs w:val="0"/>
          <w:kern w:val="2"/>
          <w:sz w:val="28"/>
          <w:szCs w:val="28"/>
          <w:lang w:val="en-US" w:eastAsia="zh-CN" w:bidi="ar-SA"/>
        </w:rPr>
      </w:pPr>
      <w:r>
        <w:rPr>
          <w:rFonts w:hint="eastAsia" w:ascii="楷体" w:hAnsi="楷体" w:eastAsia="楷体" w:cs="楷体"/>
          <w:b/>
          <w:bCs w:val="0"/>
          <w:sz w:val="32"/>
          <w:szCs w:val="21"/>
          <w:lang w:eastAsia="zh-CN"/>
        </w:rPr>
        <w:t>（</w:t>
      </w:r>
      <w:r>
        <w:rPr>
          <w:rFonts w:hint="eastAsia" w:ascii="楷体" w:hAnsi="楷体" w:eastAsia="楷体" w:cs="楷体"/>
          <w:b/>
          <w:bCs w:val="0"/>
          <w:sz w:val="32"/>
          <w:szCs w:val="21"/>
          <w:lang w:val="en-US" w:eastAsia="zh-CN"/>
        </w:rPr>
        <w:t>二</w:t>
      </w:r>
      <w:r>
        <w:rPr>
          <w:rFonts w:hint="eastAsia" w:ascii="楷体" w:hAnsi="楷体" w:eastAsia="楷体" w:cs="楷体"/>
          <w:b/>
          <w:bCs w:val="0"/>
          <w:sz w:val="32"/>
          <w:szCs w:val="21"/>
          <w:lang w:eastAsia="zh-CN"/>
        </w:rPr>
        <w:t>）</w:t>
      </w:r>
      <w:r>
        <w:rPr>
          <w:rFonts w:hint="eastAsia" w:ascii="楷体" w:hAnsi="楷体" w:eastAsia="楷体" w:cs="楷体"/>
          <w:b/>
          <w:bCs w:val="0"/>
          <w:sz w:val="32"/>
          <w:szCs w:val="21"/>
          <w:lang w:val="en-US" w:eastAsia="zh-CN"/>
        </w:rPr>
        <w:t>质量要求</w:t>
      </w:r>
    </w:p>
    <w:p w14:paraId="290035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1.依法办事，文明执勤，严格管理。</w:t>
      </w:r>
    </w:p>
    <w:p w14:paraId="27D5C9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2.管理要坚持原则、工作缜密严谨；服务要以人为本、主动热情；处理问题要高度警惕、有礼有节。</w:t>
      </w:r>
    </w:p>
    <w:p w14:paraId="0F50496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3.坚持原则，针对不同服务对象，灵活操作，妥善处理。</w:t>
      </w:r>
    </w:p>
    <w:p w14:paraId="3A8518E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4.上岗人员仪表整洁，统一着装，挂牌上岗，规范管理，礼貌待人，保持岗位卫生整洁。</w:t>
      </w:r>
    </w:p>
    <w:p w14:paraId="0D6B17C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5.内部管理体制及规章制度健全，文明执勤，不与来院人员发生争吵或冲突。</w:t>
      </w:r>
    </w:p>
    <w:p w14:paraId="1836669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6.树立“服务第一，用户至上”的思想；</w:t>
      </w:r>
    </w:p>
    <w:p w14:paraId="3C17E70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7.管理要坚持原则、工作缜密严谨；服务要以人为本、主动热情；处理问题要高度警惕、有礼有节；</w:t>
      </w:r>
    </w:p>
    <w:p w14:paraId="5FB70F8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8.坚持原则，针对不同服务对象，灵活操作，妥善处理；</w:t>
      </w:r>
    </w:p>
    <w:p w14:paraId="5773669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9.上岗人员仪表整洁，统一着装，挂牌上岗，规范管理，礼貌待人，保持岗位卫生整洁；</w:t>
      </w:r>
    </w:p>
    <w:p w14:paraId="2F2FB87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10.依法办事，文明值勤，不与病员发生争吵或冲突；</w:t>
      </w:r>
    </w:p>
    <w:p w14:paraId="0D0253D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11.定期向院方汇报工作开展情况及治安信息，重大情况及时报告；</w:t>
      </w:r>
    </w:p>
    <w:p w14:paraId="0AD72C2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12.保安应聘、录用、离职等管理档案规范，手续齐全，并交院方备案；非本市户口从业保安应主动接受当地公安机关暂住证的办理和暂住人口的管理。</w:t>
      </w:r>
    </w:p>
    <w:p w14:paraId="3FEF28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b/>
          <w:bCs/>
          <w:color w:val="333333"/>
          <w:kern w:val="0"/>
          <w:sz w:val="32"/>
          <w:szCs w:val="32"/>
          <w:lang w:val="en-US" w:eastAsia="zh-CN" w:bidi="ar-SA"/>
        </w:rPr>
      </w:pPr>
      <w:r>
        <w:rPr>
          <w:rFonts w:hint="eastAsia" w:ascii="仿宋" w:hAnsi="仿宋" w:eastAsia="仿宋" w:cs="仿宋"/>
          <w:kern w:val="2"/>
          <w:sz w:val="32"/>
          <w:szCs w:val="32"/>
          <w:lang w:val="en-US" w:eastAsia="zh-CN" w:bidi="ar-SA"/>
        </w:rPr>
        <w:t>13.保安队员上岗前应经过符合岗位特点的专业技能、业务知识、文明礼仪等各方面培训，培训合格后方可上岗；</w:t>
      </w:r>
    </w:p>
    <w:p w14:paraId="20B98219">
      <w:pPr>
        <w:widowControl/>
        <w:numPr>
          <w:ilvl w:val="0"/>
          <w:numId w:val="0"/>
        </w:numPr>
        <w:shd w:val="clear" w:color="auto" w:fill="FFFFFF"/>
        <w:spacing w:line="480" w:lineRule="auto"/>
        <w:ind w:firstLine="643" w:firstLineChars="200"/>
        <w:outlineLvl w:val="2"/>
        <w:rPr>
          <w:rFonts w:hint="eastAsia" w:ascii="黑体" w:hAnsi="黑体" w:eastAsia="黑体" w:cs="黑体"/>
          <w:b/>
          <w:bCs/>
          <w:color w:val="333333"/>
          <w:kern w:val="0"/>
          <w:sz w:val="32"/>
          <w:szCs w:val="32"/>
          <w:lang w:val="en-US" w:eastAsia="zh-CN" w:bidi="ar-SA"/>
        </w:rPr>
      </w:pPr>
      <w:r>
        <w:rPr>
          <w:rFonts w:hint="eastAsia" w:ascii="黑体" w:hAnsi="黑体" w:eastAsia="黑体" w:cs="黑体"/>
          <w:b/>
          <w:bCs/>
          <w:color w:val="333333"/>
          <w:kern w:val="0"/>
          <w:sz w:val="32"/>
          <w:szCs w:val="32"/>
          <w:lang w:val="en-US" w:eastAsia="zh-CN" w:bidi="ar-SA"/>
        </w:rPr>
        <w:t>三、岗位配置表（预计）</w:t>
      </w:r>
    </w:p>
    <w:tbl>
      <w:tblPr>
        <w:tblStyle w:val="9"/>
        <w:tblW w:w="93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0"/>
        <w:gridCol w:w="1319"/>
        <w:gridCol w:w="1542"/>
        <w:gridCol w:w="1740"/>
        <w:gridCol w:w="1215"/>
        <w:gridCol w:w="1590"/>
      </w:tblGrid>
      <w:tr w14:paraId="298F7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C618">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岗 位</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01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班次</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73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岗位人数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C2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上班时间</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E6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人员条件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B0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5B3F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0DD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管理岗（金牛）</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A1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1人×1班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73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C5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8:00-18:00</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E1A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身高1.70米以上，年龄55岁以下的男性，（需持有保安证）。</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3F14D">
            <w:pPr>
              <w:keepNext w:val="0"/>
              <w:keepLines w:val="0"/>
              <w:widowControl/>
              <w:numPr>
                <w:ilvl w:val="0"/>
                <w:numId w:val="1"/>
              </w:numPr>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管理岗：两院区各设队长一名</w:t>
            </w:r>
          </w:p>
          <w:p w14:paraId="24609836">
            <w:pPr>
              <w:keepNext w:val="0"/>
              <w:keepLines w:val="0"/>
              <w:widowControl/>
              <w:numPr>
                <w:ilvl w:val="0"/>
                <w:numId w:val="1"/>
              </w:numPr>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院区内的防火、防盗巡逻由巡逻岗负责，特勤人员配合。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3.其他岗位均为24小时制。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4.监控中心上岗人员须持有中级以上建（构）筑消防员证书或消防设施操作员证书。              5.停车场管理、调度暂由巡逻岗、门岗交替工作。                            </w:t>
            </w:r>
          </w:p>
        </w:tc>
      </w:tr>
      <w:tr w14:paraId="019A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68BE">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管理岗（商业街）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C0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1人×1班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02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37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8:00-18:00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2CB07">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E9D26">
            <w:pPr>
              <w:jc w:val="left"/>
              <w:rPr>
                <w:rFonts w:hint="eastAsia" w:ascii="仿宋" w:hAnsi="仿宋" w:eastAsia="仿宋" w:cs="仿宋"/>
                <w:i w:val="0"/>
                <w:iCs w:val="0"/>
                <w:color w:val="000000"/>
                <w:sz w:val="24"/>
                <w:szCs w:val="24"/>
                <w:u w:val="none"/>
              </w:rPr>
            </w:pPr>
          </w:p>
        </w:tc>
      </w:tr>
      <w:tr w14:paraId="1289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3A3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商业街（门岗、巡逻、监控）</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91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3人×3班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077C">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10人（含休假）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49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全天24小时</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36EAC">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0B5F">
            <w:pPr>
              <w:jc w:val="left"/>
              <w:rPr>
                <w:rFonts w:hint="eastAsia" w:ascii="仿宋" w:hAnsi="仿宋" w:eastAsia="仿宋" w:cs="仿宋"/>
                <w:i w:val="0"/>
                <w:iCs w:val="0"/>
                <w:color w:val="000000"/>
                <w:sz w:val="24"/>
                <w:szCs w:val="24"/>
                <w:u w:val="none"/>
              </w:rPr>
            </w:pPr>
          </w:p>
        </w:tc>
      </w:tr>
      <w:tr w14:paraId="52CEC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B8B4">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金牛院区</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2A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C0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87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CB72B">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2843D">
            <w:pPr>
              <w:jc w:val="left"/>
              <w:rPr>
                <w:rFonts w:hint="eastAsia" w:ascii="仿宋" w:hAnsi="仿宋" w:eastAsia="仿宋" w:cs="仿宋"/>
                <w:i w:val="0"/>
                <w:iCs w:val="0"/>
                <w:color w:val="000000"/>
                <w:sz w:val="24"/>
                <w:szCs w:val="24"/>
                <w:u w:val="none"/>
              </w:rPr>
            </w:pPr>
          </w:p>
        </w:tc>
      </w:tr>
      <w:tr w14:paraId="5AE4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485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办公区门岗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57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1人×2班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77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32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全天24小时</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D0FAE">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60605">
            <w:pPr>
              <w:jc w:val="left"/>
              <w:rPr>
                <w:rFonts w:hint="eastAsia" w:ascii="仿宋" w:hAnsi="仿宋" w:eastAsia="仿宋" w:cs="仿宋"/>
                <w:i w:val="0"/>
                <w:iCs w:val="0"/>
                <w:color w:val="000000"/>
                <w:sz w:val="24"/>
                <w:szCs w:val="24"/>
                <w:u w:val="none"/>
              </w:rPr>
            </w:pPr>
          </w:p>
        </w:tc>
      </w:tr>
      <w:tr w14:paraId="166B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FC15">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医院大楼门岗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94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4人×2班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D1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0D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全天24小时</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AF718">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071F2">
            <w:pPr>
              <w:jc w:val="left"/>
              <w:rPr>
                <w:rFonts w:hint="eastAsia" w:ascii="仿宋" w:hAnsi="仿宋" w:eastAsia="仿宋" w:cs="仿宋"/>
                <w:i w:val="0"/>
                <w:iCs w:val="0"/>
                <w:color w:val="000000"/>
                <w:sz w:val="24"/>
                <w:szCs w:val="24"/>
                <w:u w:val="none"/>
              </w:rPr>
            </w:pPr>
          </w:p>
        </w:tc>
      </w:tr>
      <w:tr w14:paraId="4988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5AC1">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地铁站出入口门岗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1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2人×2班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F2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FB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8:00-18:00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BB9D4">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9F42">
            <w:pPr>
              <w:jc w:val="left"/>
              <w:rPr>
                <w:rFonts w:hint="eastAsia" w:ascii="仿宋" w:hAnsi="仿宋" w:eastAsia="仿宋" w:cs="仿宋"/>
                <w:i w:val="0"/>
                <w:iCs w:val="0"/>
                <w:color w:val="000000"/>
                <w:sz w:val="24"/>
                <w:szCs w:val="24"/>
                <w:u w:val="none"/>
              </w:rPr>
            </w:pPr>
          </w:p>
        </w:tc>
      </w:tr>
      <w:tr w14:paraId="1ADE3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8FAF">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院区巡逻岗（含地下室，单人巡逻）</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AB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1人×4班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0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F1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全天24小时</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C2C24">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3B2E2">
            <w:pPr>
              <w:jc w:val="left"/>
              <w:rPr>
                <w:rFonts w:hint="eastAsia" w:ascii="仿宋" w:hAnsi="仿宋" w:eastAsia="仿宋" w:cs="仿宋"/>
                <w:i w:val="0"/>
                <w:iCs w:val="0"/>
                <w:color w:val="000000"/>
                <w:sz w:val="24"/>
                <w:szCs w:val="24"/>
                <w:u w:val="none"/>
              </w:rPr>
            </w:pPr>
          </w:p>
        </w:tc>
      </w:tr>
      <w:tr w14:paraId="16F78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04B1">
            <w:pPr>
              <w:keepNext w:val="0"/>
              <w:keepLines w:val="0"/>
              <w:widowControl/>
              <w:suppressLineNumbers w:val="0"/>
              <w:jc w:val="both"/>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监控、消控室岗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F4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2人×3班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AC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40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全天24小时</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C77E9">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25632">
            <w:pPr>
              <w:jc w:val="left"/>
              <w:rPr>
                <w:rFonts w:hint="eastAsia" w:ascii="仿宋" w:hAnsi="仿宋" w:eastAsia="仿宋" w:cs="仿宋"/>
                <w:i w:val="0"/>
                <w:iCs w:val="0"/>
                <w:color w:val="000000"/>
                <w:sz w:val="24"/>
                <w:szCs w:val="24"/>
                <w:u w:val="none"/>
              </w:rPr>
            </w:pPr>
          </w:p>
        </w:tc>
      </w:tr>
      <w:tr w14:paraId="5C7EC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14CC">
            <w:pPr>
              <w:keepNext w:val="0"/>
              <w:keepLines w:val="0"/>
              <w:widowControl/>
              <w:suppressLineNumbers w:val="0"/>
              <w:jc w:val="both"/>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特勤队（机动）</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D4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2人×2班</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8F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4</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C2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全天24小时</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C0E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身高1.75以上，年龄45岁以下，男性，退伍军人（武警退伍优先）</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CD4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负责处置医院范围内的突发事件，无突发事件时负责全院区的防火、防盗及各地下室、重点要害部位、大环境的巡逻工作。</w:t>
            </w:r>
          </w:p>
        </w:tc>
      </w:tr>
      <w:tr w14:paraId="56A1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E1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A645">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4390">
            <w:pPr>
              <w:keepNext w:val="0"/>
              <w:keepLines w:val="0"/>
              <w:widowControl/>
              <w:suppressLineNumbers w:val="0"/>
              <w:jc w:val="center"/>
              <w:textAlignment w:val="center"/>
              <w:rPr>
                <w:rFonts w:hint="eastAsia" w:ascii="仿宋" w:hAnsi="仿宋" w:eastAsia="仿宋" w:cs="仿宋"/>
                <w:i w:val="0"/>
                <w:iCs w:val="0"/>
                <w:color w:val="FF0000"/>
                <w:sz w:val="24"/>
                <w:szCs w:val="24"/>
                <w:u w:val="none"/>
              </w:rPr>
            </w:pPr>
            <w:r>
              <w:rPr>
                <w:rFonts w:hint="eastAsia" w:ascii="仿宋" w:hAnsi="仿宋" w:eastAsia="仿宋" w:cs="仿宋"/>
                <w:i w:val="0"/>
                <w:iCs w:val="0"/>
                <w:color w:val="FF0000"/>
                <w:kern w:val="0"/>
                <w:sz w:val="24"/>
                <w:szCs w:val="24"/>
                <w:u w:val="none"/>
                <w:lang w:val="en-US" w:eastAsia="zh-CN" w:bidi="ar"/>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40 </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1E92">
            <w:pPr>
              <w:jc w:val="center"/>
              <w:rPr>
                <w:rFonts w:hint="eastAsia" w:ascii="仿宋" w:hAnsi="仿宋" w:eastAsia="仿宋" w:cs="仿宋"/>
                <w:i w:val="0"/>
                <w:iCs w:val="0"/>
                <w:color w:val="FF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CEC5">
            <w:pPr>
              <w:jc w:val="left"/>
              <w:rPr>
                <w:rFonts w:hint="eastAsia" w:ascii="仿宋" w:hAnsi="仿宋" w:eastAsia="仿宋" w:cs="仿宋"/>
                <w:i w:val="0"/>
                <w:iCs w:val="0"/>
                <w:color w:val="000000"/>
                <w:sz w:val="24"/>
                <w:szCs w:val="24"/>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8C87">
            <w:pPr>
              <w:jc w:val="left"/>
              <w:rPr>
                <w:rFonts w:hint="eastAsia" w:ascii="仿宋" w:hAnsi="仿宋" w:eastAsia="仿宋" w:cs="仿宋"/>
                <w:i w:val="0"/>
                <w:iCs w:val="0"/>
                <w:color w:val="000000"/>
                <w:sz w:val="24"/>
                <w:szCs w:val="24"/>
                <w:u w:val="none"/>
              </w:rPr>
            </w:pPr>
          </w:p>
        </w:tc>
      </w:tr>
    </w:tbl>
    <w:p w14:paraId="2791F8BE">
      <w:pPr>
        <w:widowControl/>
        <w:numPr>
          <w:ilvl w:val="0"/>
          <w:numId w:val="0"/>
        </w:numPr>
        <w:shd w:val="clear" w:color="auto" w:fill="FFFFFF"/>
        <w:spacing w:line="480" w:lineRule="auto"/>
        <w:outlineLvl w:val="2"/>
        <w:rPr>
          <w:rFonts w:hint="eastAsia" w:ascii="黑体" w:hAnsi="黑体" w:eastAsia="黑体" w:cs="黑体"/>
          <w:b/>
          <w:bCs/>
          <w:color w:val="333333"/>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A88504-30B3-4AF1-9BB6-1E64DF4586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2C31B6F7-17F1-4A17-86C9-ED1F6AFC6AD2}"/>
  </w:font>
  <w:font w:name="方正仿宋_GB2312">
    <w:panose1 w:val="02000000000000000000"/>
    <w:charset w:val="86"/>
    <w:family w:val="auto"/>
    <w:pitch w:val="default"/>
    <w:sig w:usb0="A00002BF" w:usb1="184F6CFA" w:usb2="00000012" w:usb3="00000000" w:csb0="00040001" w:csb1="00000000"/>
    <w:embedRegular r:id="rId3" w:fontKey="{00EDE64B-C467-46EA-BDA5-44BBBF72383A}"/>
  </w:font>
  <w:font w:name="楷体">
    <w:panose1 w:val="02010609060101010101"/>
    <w:charset w:val="86"/>
    <w:family w:val="auto"/>
    <w:pitch w:val="default"/>
    <w:sig w:usb0="800002BF" w:usb1="38CF7CFA" w:usb2="00000016" w:usb3="00000000" w:csb0="00040001" w:csb1="00000000"/>
    <w:embedRegular r:id="rId4" w:fontKey="{364CADE5-F512-43AC-86BC-89AC038AA81D}"/>
  </w:font>
  <w:font w:name="仿宋_GB2312">
    <w:altName w:val="仿宋"/>
    <w:panose1 w:val="00000000000000000000"/>
    <w:charset w:val="00"/>
    <w:family w:val="auto"/>
    <w:pitch w:val="default"/>
    <w:sig w:usb0="00000000" w:usb1="00000000" w:usb2="00000000" w:usb3="00000000" w:csb0="00000000" w:csb1="00000000"/>
    <w:embedRegular r:id="rId5" w:fontKey="{BCE670B1-EB49-4401-AD81-3B4CE147238D}"/>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172ED8"/>
    <w:multiLevelType w:val="singleLevel"/>
    <w:tmpl w:val="D1172ED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4NWY3NzczNmI1ZTBhZTg3ZDZkNjQwMmVkYTQ2NzIifQ=="/>
  </w:docVars>
  <w:rsids>
    <w:rsidRoot w:val="00000000"/>
    <w:rsid w:val="01B64B26"/>
    <w:rsid w:val="037C4E46"/>
    <w:rsid w:val="03B66504"/>
    <w:rsid w:val="0427463D"/>
    <w:rsid w:val="04524901"/>
    <w:rsid w:val="046C2F02"/>
    <w:rsid w:val="05315411"/>
    <w:rsid w:val="06436553"/>
    <w:rsid w:val="077B78D4"/>
    <w:rsid w:val="077D2DD8"/>
    <w:rsid w:val="09090DBD"/>
    <w:rsid w:val="09511A59"/>
    <w:rsid w:val="0A5F00C1"/>
    <w:rsid w:val="0A725F64"/>
    <w:rsid w:val="0AE70B5B"/>
    <w:rsid w:val="0F584080"/>
    <w:rsid w:val="104D458F"/>
    <w:rsid w:val="1069545A"/>
    <w:rsid w:val="11652D05"/>
    <w:rsid w:val="134F1FF9"/>
    <w:rsid w:val="140816A8"/>
    <w:rsid w:val="150816CC"/>
    <w:rsid w:val="15304300"/>
    <w:rsid w:val="15AB5FFB"/>
    <w:rsid w:val="15E008E0"/>
    <w:rsid w:val="163102C9"/>
    <w:rsid w:val="175016D5"/>
    <w:rsid w:val="1816671D"/>
    <w:rsid w:val="183507A7"/>
    <w:rsid w:val="18904FD9"/>
    <w:rsid w:val="193539D5"/>
    <w:rsid w:val="19D01F2D"/>
    <w:rsid w:val="1A3B5E83"/>
    <w:rsid w:val="1B446693"/>
    <w:rsid w:val="1B980200"/>
    <w:rsid w:val="1BA86870"/>
    <w:rsid w:val="1BD11C33"/>
    <w:rsid w:val="1BD17F5D"/>
    <w:rsid w:val="1C702D85"/>
    <w:rsid w:val="1EA628CB"/>
    <w:rsid w:val="1EDA5544"/>
    <w:rsid w:val="1EDD5AE3"/>
    <w:rsid w:val="1F2B25E9"/>
    <w:rsid w:val="1F3B7AF2"/>
    <w:rsid w:val="2025634A"/>
    <w:rsid w:val="20DC6CCC"/>
    <w:rsid w:val="213A3C94"/>
    <w:rsid w:val="215E1B49"/>
    <w:rsid w:val="21BA1DD9"/>
    <w:rsid w:val="228D6B72"/>
    <w:rsid w:val="239C7BFA"/>
    <w:rsid w:val="26492AC2"/>
    <w:rsid w:val="27281C19"/>
    <w:rsid w:val="277A5916"/>
    <w:rsid w:val="27D86C6A"/>
    <w:rsid w:val="2B0F7404"/>
    <w:rsid w:val="2BE21CDC"/>
    <w:rsid w:val="2C1959E5"/>
    <w:rsid w:val="2D086425"/>
    <w:rsid w:val="2D5F5420"/>
    <w:rsid w:val="2E0A551A"/>
    <w:rsid w:val="2F0D757F"/>
    <w:rsid w:val="303F0333"/>
    <w:rsid w:val="31535D71"/>
    <w:rsid w:val="336970F4"/>
    <w:rsid w:val="343564FB"/>
    <w:rsid w:val="353D5EF8"/>
    <w:rsid w:val="35757B53"/>
    <w:rsid w:val="372B5D93"/>
    <w:rsid w:val="37D60C4B"/>
    <w:rsid w:val="37F976E5"/>
    <w:rsid w:val="397B381F"/>
    <w:rsid w:val="39E85E9C"/>
    <w:rsid w:val="3A7F20A2"/>
    <w:rsid w:val="3B3F16C0"/>
    <w:rsid w:val="3BE07F80"/>
    <w:rsid w:val="3C1F0813"/>
    <w:rsid w:val="3C2664EC"/>
    <w:rsid w:val="3CA73C68"/>
    <w:rsid w:val="3DBF0D00"/>
    <w:rsid w:val="3EDA442A"/>
    <w:rsid w:val="40CF5C45"/>
    <w:rsid w:val="42425F4A"/>
    <w:rsid w:val="43C53D33"/>
    <w:rsid w:val="46284732"/>
    <w:rsid w:val="469F5AF4"/>
    <w:rsid w:val="47323557"/>
    <w:rsid w:val="486A0FC2"/>
    <w:rsid w:val="48823496"/>
    <w:rsid w:val="48911F9D"/>
    <w:rsid w:val="48C216F5"/>
    <w:rsid w:val="49087B74"/>
    <w:rsid w:val="49AF7719"/>
    <w:rsid w:val="4A65539B"/>
    <w:rsid w:val="4A7B712C"/>
    <w:rsid w:val="4AF908E1"/>
    <w:rsid w:val="4BDB7A85"/>
    <w:rsid w:val="4BDD5354"/>
    <w:rsid w:val="4FEC3AB7"/>
    <w:rsid w:val="4FEF52BA"/>
    <w:rsid w:val="517C3C40"/>
    <w:rsid w:val="51E50D04"/>
    <w:rsid w:val="524679E0"/>
    <w:rsid w:val="531D7918"/>
    <w:rsid w:val="533F1322"/>
    <w:rsid w:val="53DE59A8"/>
    <w:rsid w:val="54687B0A"/>
    <w:rsid w:val="56306A8D"/>
    <w:rsid w:val="570221F8"/>
    <w:rsid w:val="57291D62"/>
    <w:rsid w:val="572A730E"/>
    <w:rsid w:val="57DC29B5"/>
    <w:rsid w:val="586E64E8"/>
    <w:rsid w:val="59F2429E"/>
    <w:rsid w:val="5A103864"/>
    <w:rsid w:val="5C457757"/>
    <w:rsid w:val="5D0C1038"/>
    <w:rsid w:val="5D5E5DA1"/>
    <w:rsid w:val="5D6B0A0D"/>
    <w:rsid w:val="5E1C2876"/>
    <w:rsid w:val="60F63872"/>
    <w:rsid w:val="61154C74"/>
    <w:rsid w:val="61803A85"/>
    <w:rsid w:val="63FC0596"/>
    <w:rsid w:val="65067B4F"/>
    <w:rsid w:val="65383E97"/>
    <w:rsid w:val="65CC2644"/>
    <w:rsid w:val="66765135"/>
    <w:rsid w:val="67953680"/>
    <w:rsid w:val="67C044C4"/>
    <w:rsid w:val="68465A22"/>
    <w:rsid w:val="6A4609EB"/>
    <w:rsid w:val="6BAA4A2F"/>
    <w:rsid w:val="6BEB6B1D"/>
    <w:rsid w:val="6C0E22EA"/>
    <w:rsid w:val="6C334D13"/>
    <w:rsid w:val="6D9B0CE6"/>
    <w:rsid w:val="6DF8337A"/>
    <w:rsid w:val="700C0BBD"/>
    <w:rsid w:val="702529EC"/>
    <w:rsid w:val="708F59FF"/>
    <w:rsid w:val="70A67761"/>
    <w:rsid w:val="71581FB9"/>
    <w:rsid w:val="71CB0E92"/>
    <w:rsid w:val="721E387A"/>
    <w:rsid w:val="72B97564"/>
    <w:rsid w:val="72DF109F"/>
    <w:rsid w:val="73960D5B"/>
    <w:rsid w:val="74416C47"/>
    <w:rsid w:val="74532FDE"/>
    <w:rsid w:val="74580A68"/>
    <w:rsid w:val="74FB517C"/>
    <w:rsid w:val="752B4515"/>
    <w:rsid w:val="75DD751C"/>
    <w:rsid w:val="76E530E0"/>
    <w:rsid w:val="781B3454"/>
    <w:rsid w:val="783B40D2"/>
    <w:rsid w:val="78EC33EA"/>
    <w:rsid w:val="790B5B25"/>
    <w:rsid w:val="7B783090"/>
    <w:rsid w:val="7C4E1B2B"/>
    <w:rsid w:val="7C9F0D06"/>
    <w:rsid w:val="7D2D02E4"/>
    <w:rsid w:val="7E7E1E83"/>
    <w:rsid w:val="7E9D2D4A"/>
    <w:rsid w:val="7F454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spacing w:after="120"/>
    </w:pPr>
  </w:style>
  <w:style w:type="paragraph" w:styleId="4">
    <w:name w:val="Body Text Indent 2"/>
    <w:basedOn w:val="1"/>
    <w:qFormat/>
    <w:uiPriority w:val="0"/>
    <w:pPr>
      <w:spacing w:after="120" w:line="480" w:lineRule="auto"/>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3"/>
    <w:next w:val="8"/>
    <w:unhideWhenUsed/>
    <w:qFormat/>
    <w:uiPriority w:val="0"/>
    <w:pPr>
      <w:ind w:firstLine="420" w:firstLineChars="100"/>
    </w:pPr>
  </w:style>
  <w:style w:type="paragraph" w:customStyle="1" w:styleId="8">
    <w:name w:val="段落正文"/>
    <w:basedOn w:val="1"/>
    <w:qFormat/>
    <w:uiPriority w:val="0"/>
    <w:pPr>
      <w:spacing w:beforeLines="50" w:line="360" w:lineRule="auto"/>
      <w:ind w:firstLine="200" w:firstLineChars="200"/>
    </w:pPr>
    <w:rPr>
      <w:spacing w:val="2"/>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paragraph" w:customStyle="1" w:styleId="14">
    <w:name w:val="(符号)五标题1.1.1"/>
    <w:basedOn w:val="1"/>
    <w:qFormat/>
    <w:uiPriority w:val="99"/>
    <w:pPr>
      <w:tabs>
        <w:tab w:val="left" w:pos="1000"/>
        <w:tab w:val="left" w:pos="1260"/>
      </w:tabs>
      <w:spacing w:after="0" w:line="500" w:lineRule="exact"/>
      <w:ind w:left="1260" w:hanging="420"/>
    </w:pPr>
    <w:rPr>
      <w:rFonts w:ascii="宋体" w:hAnsi="宋体" w:cs="宋体"/>
      <w:color w:val="000000"/>
      <w:sz w:val="24"/>
      <w:szCs w:val="20"/>
    </w:rPr>
  </w:style>
  <w:style w:type="paragraph" w:styleId="15">
    <w:name w:val="List Paragraph"/>
    <w:basedOn w:val="1"/>
    <w:qFormat/>
    <w:uiPriority w:val="34"/>
    <w:pPr>
      <w:ind w:firstLine="420" w:firstLineChars="200"/>
    </w:pPr>
  </w:style>
  <w:style w:type="paragraph" w:customStyle="1" w:styleId="16">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Table Text"/>
    <w:basedOn w:val="1"/>
    <w:semiHidden/>
    <w:qFormat/>
    <w:uiPriority w:val="0"/>
    <w:rPr>
      <w:rFonts w:ascii="宋体" w:hAnsi="宋体" w:eastAsia="宋体" w:cs="宋体"/>
      <w:szCs w:val="21"/>
      <w:lang w:eastAsia="en-US"/>
    </w:rPr>
  </w:style>
  <w:style w:type="table" w:customStyle="1" w:styleId="18">
    <w:name w:val="Table Normal"/>
    <w:unhideWhenUsed/>
    <w:qFormat/>
    <w:uiPriority w:val="0"/>
    <w:tblPr>
      <w:tblCellMar>
        <w:top w:w="0" w:type="dxa"/>
        <w:left w:w="0" w:type="dxa"/>
        <w:bottom w:w="0" w:type="dxa"/>
        <w:right w:w="0" w:type="dxa"/>
      </w:tblCellMar>
    </w:tbl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a4cd3c8e-3b1f-4653-8f01-d1ae1393f5e8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3CC8602B</paraID>
      <start>0</start>
      <end>2</end>
      <status>modified</status>
      <modifiedWord>1.</modifiedWord>
      <trackRevisions>false</trackRevisions>
    </reviewItem>
    <reviewItem>
      <errorID>fcaa71b7-573f-4926-b9db-9dbdc902e95c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471274A2</paraID>
      <start>0</start>
      <end>2</end>
      <status>modified</status>
      <modifiedWord>2.</modifiedWord>
      <trackRevisions>false</trackRevisions>
    </reviewItem>
    <reviewItem>
      <errorID>ab8b1b9b-87d9-4df2-9cd5-49776637a831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7B1F2D5C</paraID>
      <start>0</start>
      <end>2</end>
      <status>modified</status>
      <modifiedWord>3.</modifiedWord>
      <trackRevisions>false</trackRevisions>
    </reviewItem>
    <reviewItem>
      <errorID>e3bec0f9-7fe5-4cab-badf-c29aa7a7b4fc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4A71B7E1</paraID>
      <start>0</start>
      <end>2</end>
      <status>modified</status>
      <modifiedWord>4.</modifiedWord>
      <trackRevisions>false</trackRevisions>
    </reviewItem>
    <reviewItem>
      <errorID>626d219e-3ff9-45ca-b951-b2a15c991c7b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4F803DB2</paraID>
      <start>0</start>
      <end>2</end>
      <status>modified</status>
      <modifiedWord>5.</modifiedWord>
      <trackRevisions>false</trackRevisions>
    </reviewItem>
    <reviewItem>
      <errorID>1cc2df6d-c24f-49f2-bcc3-8f67cb43ef74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4129C4A</paraID>
      <start>0</start>
      <end>2</end>
      <status>modified</status>
      <modifiedWord>6.</modifiedWord>
      <trackRevisions>false</trackRevisions>
    </reviewItem>
    <reviewItem>
      <errorID>e51ed9dc-098c-42c2-b227-0131d551f126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2524AC6A</paraID>
      <start>0</start>
      <end>2</end>
      <status>modified</status>
      <modifiedWord>7.</modifiedWord>
      <trackRevisions>false</trackRevisions>
    </reviewItem>
    <reviewItem>
      <errorID>8da1627e-f5d3-4676-858d-11e7ac64de21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4F5DC691</paraID>
      <start>0</start>
      <end>2</end>
      <status>modified</status>
      <modifiedWord>1.</modifiedWord>
      <trackRevisions>false</trackRevisions>
    </reviewItem>
    <reviewItem>
      <errorID>b466474a-ae9a-40d4-ab89-73d2fb93576c</errorID>
      <errorWord>复印件加盖</errorWord>
      <group>L1_Word</group>
      <groupName>字词问题</groupName>
      <ability>L2_Typo</ability>
      <abilityName>字词错误</abilityName>
      <candidateList>
        <item>复印件并加盖</item>
      </candidateList>
      <explain/>
      <paraID>4F5DC691</paraID>
      <start>20</start>
      <end>25</end>
      <status>ignored</status>
      <modifiedWord/>
      <trackRevisions>false</trackRevisions>
    </reviewItem>
    <reviewItem>
      <errorID>730fe9c9-4b7d-4530-b07f-d30378bd5b37</errorID>
      <errorWord>复印件加盖</errorWord>
      <group>L1_Word</group>
      <groupName>字词问题</groupName>
      <ability>L2_Typo</ability>
      <abilityName>字词错误</abilityName>
      <candidateList>
        <item>复印件并加盖</item>
      </candidateList>
      <explain/>
      <paraID>6771DF34</paraID>
      <start>20</start>
      <end>25</end>
      <status>ignored</status>
      <modifiedWord/>
      <trackRevisions>false</trackRevisions>
    </reviewItem>
    <reviewItem>
      <errorID>a2756dc2-1c26-4d7d-ab66-0f26d5339f55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1C8C7262</paraID>
      <start>0</start>
      <end>2</end>
      <status>modified</status>
      <modifiedWord>3.</modifiedWord>
      <trackRevisions>false</trackRevisions>
    </reviewItem>
    <reviewItem>
      <errorID>f684ec3e-4143-4c78-933f-508aac948413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7807DBD3</paraID>
      <start>0</start>
      <end>2</end>
      <status>modified</status>
      <modifiedWord>4.</modifiedWord>
      <trackRevisions>false</trackRevisions>
    </reviewItem>
    <reviewItem>
      <errorID>2b9b524d-89f5-47ec-b0e5-a4478d4e7e28</errorID>
      <errorWord>复印件加盖</errorWord>
      <group>L1_Word</group>
      <groupName>字词问题</groupName>
      <ability>L2_Typo</ability>
      <abilityName>字词错误</abilityName>
      <candidateList>
        <item>复印件并加盖</item>
      </candidateList>
      <explain/>
      <paraID>7807DBD3</paraID>
      <start>22</start>
      <end>27</end>
      <status>ignored</status>
      <modifiedWord/>
      <trackRevisions>false</trackRevisions>
    </reviewItem>
    <reviewItem>
      <errorID>0a767f4b-4628-400b-97fd-c03391396254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289CA635</paraID>
      <start>0</start>
      <end>2</end>
      <status>modified</status>
      <modifiedWord>5.</modifiedWord>
      <trackRevisions>false</trackRevisions>
    </reviewItem>
    <reviewItem>
      <errorID>ea126c66-4da1-4c51-8065-ec7a1b526621</errorID>
      <errorWord>-</errorWord>
      <group>L1_Format</group>
      <groupName>格式问题</groupName>
      <ability>L2_HalfPunc_CN</ability>
      <abilityName>全半角问题</abilityName>
      <candidateList>
        <item>－</item>
      </candidateList>
      <explain>文本全半角错误。</explain>
      <paraID> 7035C48</paraID>
      <start>194</start>
      <end>195</end>
      <status>ignored</status>
      <modifiedWord/>
      <trackRevisions>false</trackRevisions>
    </reviewItem>
    <reviewItem>
      <errorID>9b867b82-4d59-4236-91f4-43dbda538646</errorID>
      <errorWord>，并</errorWord>
      <group>L1_Word</group>
      <groupName>字词问题</groupName>
      <ability>L2_Typo</ability>
      <abilityName>字词错误</abilityName>
      <candidateList>
        <item>，</item>
      </candidateList>
      <explain/>
      <paraID>43782E5B</paraID>
      <start>85</start>
      <end>86</end>
      <status>modified</status>
      <modifiedWord>，</modifiedWord>
      <trackRevisions>false</trackRevisions>
    </reviewItem>
    <reviewItem>
      <errorID>14fccb56-16f9-4a97-bef1-72e96eb0f7c0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290035F9</paraID>
      <start>0</start>
      <end>2</end>
      <status>modified</status>
      <modifiedWord>1.</modifiedWord>
      <trackRevisions>false</trackRevisions>
    </reviewItem>
    <reviewItem>
      <errorID>2e2ec471-252f-4261-919c-6cd8e66ce07b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27D5C98F</paraID>
      <start>0</start>
      <end>2</end>
      <status>modified</status>
      <modifiedWord>2.</modifiedWord>
      <trackRevisions>false</trackRevisions>
    </reviewItem>
    <reviewItem>
      <errorID>a11f5be5-4d03-478b-b8e7-df35488dfb2f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F50496A</paraID>
      <start>0</start>
      <end>2</end>
      <status>modified</status>
      <modifiedWord>3.</modifiedWord>
      <trackRevisions>false</trackRevisions>
    </reviewItem>
    <reviewItem>
      <errorID>c46771b0-2e6f-48d2-990f-e24a3527a200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3A8518E2</paraID>
      <start>0</start>
      <end>2</end>
      <status>modified</status>
      <modifiedWord>4.</modifiedWord>
      <trackRevisions>false</trackRevisions>
    </reviewItem>
    <reviewItem>
      <errorID>ba1c1669-ea21-4e02-93e5-fddd479eb5ea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D6B17CA</paraID>
      <start>0</start>
      <end>2</end>
      <status>modified</status>
      <modifiedWord>5.</modifiedWord>
      <trackRevisions>false</trackRevisions>
    </reviewItem>
    <reviewItem>
      <errorID>845d856d-ad79-43f5-98df-7bb6a3114b7f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1836669B</paraID>
      <start>0</start>
      <end>2</end>
      <status>modified</status>
      <modifiedWord>6.</modifiedWord>
      <trackRevisions>false</trackRevisions>
    </reviewItem>
    <reviewItem>
      <errorID>9fe2e3b2-b855-408a-93e4-b780ec961138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3C17E701</paraID>
      <start>0</start>
      <end>2</end>
      <status>modified</status>
      <modifiedWord>7.</modifiedWord>
      <trackRevisions>false</trackRevisions>
    </reviewItem>
    <reviewItem>
      <errorID>9e3d04c7-8daa-420d-95c9-c061f396664e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5FB70F82</paraID>
      <start>0</start>
      <end>2</end>
      <status>modified</status>
      <modifiedWord>8.</modifiedWord>
      <trackRevisions>false</trackRevisions>
    </reviewItem>
    <reviewItem>
      <errorID>1d1eea82-a93a-4941-8ef2-8d50109b6c90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5773669D</paraID>
      <start>0</start>
      <end>2</end>
      <status>modified</status>
      <modifiedWord>9.</modifiedWord>
      <trackRevisions>false</trackRevisions>
    </reviewItem>
    <reviewItem>
      <errorID>a0e605a5-9169-477e-acd6-4081f68cc293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2F2FB879</paraID>
      <start>0</start>
      <end>3</end>
      <status>modified</status>
      <modifiedWord>10.</modifiedWord>
      <trackRevisions>false</trackRevisions>
    </reviewItem>
    <reviewItem>
      <errorID>58b42a65-7d7e-4aa3-a751-dd550a01a037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D0253D4</paraID>
      <start>0</start>
      <end>3</end>
      <status>modified</status>
      <modifiedWord>11.</modifiedWord>
      <trackRevisions>false</trackRevisions>
    </reviewItem>
    <reviewItem>
      <errorID>dc7b791c-f31a-4afc-9d16-25265df49934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AD72C2C</paraID>
      <start>0</start>
      <end>3</end>
      <status>modified</status>
      <modifiedWord>12.</modifiedWord>
      <trackRevisions>false</trackRevisions>
    </reviewItem>
    <reviewItem>
      <errorID>cf1c9406-2cd4-4958-9a9e-330f4939d115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3FEF286D</paraID>
      <start>0</start>
      <end>3</end>
      <status>modified</status>
      <modifiedWord>13.</modifiedWord>
      <trackRevisions>false</trackRevisions>
    </reviewItem>
    <reviewItem>
      <errorID>22dd8bc6-562c-4675-b8fc-8ab755ec0442</errorID>
      <errorWord>经</errorWord>
      <group>L1_Word</group>
      <groupName>字词问题</groupName>
      <ability>L2_Typo</ability>
      <abilityName>字词错误</abilityName>
      <candidateList>
        <item>经过</item>
      </candidateList>
      <explain/>
      <paraID>3FEF286D</paraID>
      <start>11</start>
      <end>13</end>
      <status>modified</status>
      <modifiedWord>经过</modifiedWord>
      <trackRevisions>false</trackRevisions>
    </reviewItem>
  </reviewItems>
  <config/>
</contractReview>
</file>

<file path=customXml/itemProps1.xml><?xml version="1.0" encoding="utf-8"?>
<ds:datastoreItem xmlns:ds="http://schemas.openxmlformats.org/officeDocument/2006/customXml" ds:itemID="{cbd3ca53-c13e-48c6-b79e-eeb96f68d467}">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2225</Words>
  <Characters>2346</Characters>
  <Lines>0</Lines>
  <Paragraphs>0</Paragraphs>
  <TotalTime>4</TotalTime>
  <ScaleCrop>false</ScaleCrop>
  <LinksUpToDate>false</LinksUpToDate>
  <CharactersWithSpaces>2551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2024-01-24T01:46:00Z</dcterms:created>
  <dc:creator>lenovo</dc:creator>
  <cp:lastModifiedBy>钟药师</cp:lastModifiedBy>
  <cp:lastPrinted>2024-03-26T02:32:00Z</cp:lastPrinted>
  <dcterms:modified xsi:type="dcterms:W3CDTF">2026-08-21T01:25:44Z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023B69F271F946D1B454BFF13DAEB627_13</vt:lpwstr>
  </property>
  <property fmtid="{D5CDD505-2E9C-101B-9397-08002B2CF9AE}" pid="4" name="KSOTemplateDocerSaveRecord">
    <vt:lpwstr>eyJoZGlkIjoiZTRjNGE0YmJiOWQwNTE1N2VmNTRlZTU5NDJiNDk2ZGMiLCJ1c2VySWQiOiIzMDEzODY3ODcifQ==</vt:lpwstr>
  </property>
</Properties>
</file>